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68E87" w14:textId="77777777" w:rsidR="00460D60" w:rsidRDefault="00460D60" w:rsidP="00460D60">
      <w:pPr>
        <w:jc w:val="center"/>
        <w:rPr>
          <w:b/>
          <w:sz w:val="44"/>
          <w:szCs w:val="44"/>
        </w:rPr>
      </w:pPr>
      <w:r>
        <w:rPr>
          <w:rFonts w:hint="eastAsia"/>
          <w:b/>
          <w:sz w:val="44"/>
          <w:szCs w:val="44"/>
        </w:rPr>
        <w:t>江动智</w:t>
      </w:r>
      <w:proofErr w:type="gramStart"/>
      <w:r>
        <w:rPr>
          <w:rFonts w:hint="eastAsia"/>
          <w:b/>
          <w:sz w:val="44"/>
          <w:szCs w:val="44"/>
        </w:rPr>
        <w:t>造科技</w:t>
      </w:r>
      <w:proofErr w:type="gramEnd"/>
      <w:r>
        <w:rPr>
          <w:rFonts w:hint="eastAsia"/>
          <w:b/>
          <w:sz w:val="44"/>
          <w:szCs w:val="44"/>
        </w:rPr>
        <w:t>有限责任公司</w:t>
      </w:r>
    </w:p>
    <w:p w14:paraId="2A06AB42" w14:textId="36C91883" w:rsidR="00460D60" w:rsidRDefault="00CE7D92" w:rsidP="00460D60">
      <w:pPr>
        <w:jc w:val="center"/>
        <w:rPr>
          <w:b/>
          <w:sz w:val="44"/>
          <w:szCs w:val="44"/>
        </w:rPr>
      </w:pPr>
      <w:r>
        <w:rPr>
          <w:rFonts w:hint="eastAsia"/>
          <w:b/>
          <w:sz w:val="44"/>
          <w:szCs w:val="44"/>
        </w:rPr>
        <w:t>202</w:t>
      </w:r>
      <w:r w:rsidR="005B4A03">
        <w:rPr>
          <w:rFonts w:hint="eastAsia"/>
          <w:b/>
          <w:sz w:val="44"/>
          <w:szCs w:val="44"/>
        </w:rPr>
        <w:t>6</w:t>
      </w:r>
      <w:r>
        <w:rPr>
          <w:rFonts w:hint="eastAsia"/>
          <w:b/>
          <w:sz w:val="44"/>
          <w:szCs w:val="44"/>
        </w:rPr>
        <w:t>年</w:t>
      </w:r>
      <w:r w:rsidR="00CE10C2" w:rsidRPr="00B87FC4">
        <w:rPr>
          <w:rFonts w:hint="eastAsia"/>
          <w:b/>
          <w:sz w:val="44"/>
          <w:szCs w:val="44"/>
        </w:rPr>
        <w:t>铸造用废钢</w:t>
      </w:r>
      <w:r w:rsidR="005F00F4">
        <w:rPr>
          <w:rFonts w:hint="eastAsia"/>
          <w:b/>
          <w:sz w:val="44"/>
          <w:szCs w:val="44"/>
        </w:rPr>
        <w:t>检验使用</w:t>
      </w:r>
      <w:r w:rsidR="00CE10C2" w:rsidRPr="00B87FC4">
        <w:rPr>
          <w:rFonts w:hint="eastAsia"/>
          <w:b/>
          <w:sz w:val="44"/>
          <w:szCs w:val="44"/>
        </w:rPr>
        <w:t>管理</w:t>
      </w:r>
    </w:p>
    <w:p w14:paraId="5CE4D120" w14:textId="77777777" w:rsidR="00CE10C2" w:rsidRPr="00B87FC4" w:rsidRDefault="00460D60" w:rsidP="00460D60">
      <w:pPr>
        <w:jc w:val="center"/>
        <w:rPr>
          <w:b/>
          <w:sz w:val="44"/>
          <w:szCs w:val="44"/>
        </w:rPr>
      </w:pPr>
      <w:r>
        <w:rPr>
          <w:rFonts w:hint="eastAsia"/>
          <w:b/>
          <w:sz w:val="44"/>
          <w:szCs w:val="44"/>
        </w:rPr>
        <w:t>暂行</w:t>
      </w:r>
      <w:r w:rsidR="00CE10C2" w:rsidRPr="00B87FC4">
        <w:rPr>
          <w:rFonts w:hint="eastAsia"/>
          <w:b/>
          <w:sz w:val="44"/>
          <w:szCs w:val="44"/>
        </w:rPr>
        <w:t>办法</w:t>
      </w:r>
    </w:p>
    <w:p w14:paraId="5137A3C6" w14:textId="77777777" w:rsidR="00A56603" w:rsidRDefault="006D39DA" w:rsidP="00B87FC4">
      <w:pPr>
        <w:ind w:firstLineChars="200" w:firstLine="640"/>
        <w:rPr>
          <w:sz w:val="32"/>
          <w:szCs w:val="32"/>
        </w:rPr>
      </w:pPr>
      <w:r>
        <w:rPr>
          <w:rFonts w:hint="eastAsia"/>
          <w:sz w:val="32"/>
          <w:szCs w:val="32"/>
        </w:rPr>
        <w:t>公司</w:t>
      </w:r>
      <w:proofErr w:type="gramStart"/>
      <w:r w:rsidR="00CE10C2">
        <w:rPr>
          <w:rFonts w:hint="eastAsia"/>
          <w:sz w:val="32"/>
          <w:szCs w:val="32"/>
        </w:rPr>
        <w:t>铸造部</w:t>
      </w:r>
      <w:proofErr w:type="gramEnd"/>
      <w:r w:rsidR="00CE10C2">
        <w:rPr>
          <w:rFonts w:hint="eastAsia"/>
          <w:sz w:val="32"/>
          <w:szCs w:val="32"/>
        </w:rPr>
        <w:t>不断增加中、高端铸件的外销</w:t>
      </w:r>
      <w:r w:rsidR="00A56603">
        <w:rPr>
          <w:rFonts w:hint="eastAsia"/>
          <w:sz w:val="32"/>
          <w:szCs w:val="32"/>
        </w:rPr>
        <w:t>比例</w:t>
      </w:r>
      <w:r w:rsidR="00CE10C2">
        <w:rPr>
          <w:rFonts w:hint="eastAsia"/>
          <w:sz w:val="32"/>
          <w:szCs w:val="32"/>
        </w:rPr>
        <w:t>，对</w:t>
      </w:r>
      <w:r w:rsidR="00A56603">
        <w:rPr>
          <w:rFonts w:hint="eastAsia"/>
          <w:sz w:val="32"/>
          <w:szCs w:val="32"/>
        </w:rPr>
        <w:t>所使用的主材废钢提出更加严格的要求</w:t>
      </w:r>
      <w:r w:rsidR="00CE10C2">
        <w:rPr>
          <w:rFonts w:hint="eastAsia"/>
          <w:sz w:val="32"/>
          <w:szCs w:val="32"/>
        </w:rPr>
        <w:t>，</w:t>
      </w:r>
      <w:r w:rsidR="00844A38">
        <w:rPr>
          <w:rFonts w:hint="eastAsia"/>
          <w:sz w:val="32"/>
          <w:szCs w:val="32"/>
        </w:rPr>
        <w:t>结合</w:t>
      </w:r>
      <w:r w:rsidR="006C1D90">
        <w:rPr>
          <w:rFonts w:hint="eastAsia"/>
          <w:sz w:val="32"/>
          <w:szCs w:val="32"/>
        </w:rPr>
        <w:t>当</w:t>
      </w:r>
      <w:r w:rsidR="00844A38">
        <w:rPr>
          <w:rFonts w:hint="eastAsia"/>
          <w:sz w:val="32"/>
          <w:szCs w:val="32"/>
        </w:rPr>
        <w:t>前</w:t>
      </w:r>
      <w:r w:rsidR="006C1D90">
        <w:rPr>
          <w:rFonts w:hint="eastAsia"/>
          <w:sz w:val="32"/>
          <w:szCs w:val="32"/>
        </w:rPr>
        <w:t>废钢</w:t>
      </w:r>
      <w:r w:rsidR="00844A38">
        <w:rPr>
          <w:rFonts w:hint="eastAsia"/>
          <w:sz w:val="32"/>
          <w:szCs w:val="32"/>
        </w:rPr>
        <w:t>管理的实</w:t>
      </w:r>
      <w:r w:rsidR="006C1D90">
        <w:rPr>
          <w:rFonts w:hint="eastAsia"/>
          <w:sz w:val="32"/>
          <w:szCs w:val="32"/>
        </w:rPr>
        <w:t>际</w:t>
      </w:r>
      <w:r w:rsidR="00844A38">
        <w:rPr>
          <w:rFonts w:hint="eastAsia"/>
          <w:sz w:val="32"/>
          <w:szCs w:val="32"/>
        </w:rPr>
        <w:t>情况</w:t>
      </w:r>
      <w:r w:rsidR="006C1D90">
        <w:rPr>
          <w:rFonts w:hint="eastAsia"/>
          <w:sz w:val="32"/>
          <w:szCs w:val="32"/>
        </w:rPr>
        <w:t>以及存在的一些问题</w:t>
      </w:r>
      <w:r w:rsidR="00CE10C2">
        <w:rPr>
          <w:rFonts w:hint="eastAsia"/>
          <w:sz w:val="32"/>
          <w:szCs w:val="32"/>
        </w:rPr>
        <w:t>，</w:t>
      </w:r>
      <w:r w:rsidR="00A56603">
        <w:rPr>
          <w:rFonts w:hint="eastAsia"/>
          <w:sz w:val="32"/>
          <w:szCs w:val="32"/>
        </w:rPr>
        <w:t>特制定本办法。</w:t>
      </w:r>
    </w:p>
    <w:p w14:paraId="5E92B307" w14:textId="2838721F" w:rsidR="006C1D90" w:rsidRPr="00F9652F" w:rsidRDefault="00CF15DE" w:rsidP="006C1D90">
      <w:pPr>
        <w:numPr>
          <w:ilvl w:val="0"/>
          <w:numId w:val="1"/>
        </w:numPr>
        <w:rPr>
          <w:b/>
          <w:sz w:val="32"/>
          <w:szCs w:val="32"/>
        </w:rPr>
      </w:pPr>
      <w:r w:rsidRPr="00F9652F">
        <w:rPr>
          <w:rFonts w:hint="eastAsia"/>
          <w:b/>
          <w:sz w:val="32"/>
          <w:szCs w:val="32"/>
        </w:rPr>
        <w:t>202</w:t>
      </w:r>
      <w:r w:rsidR="005B4A03">
        <w:rPr>
          <w:rFonts w:hint="eastAsia"/>
          <w:b/>
          <w:sz w:val="32"/>
          <w:szCs w:val="32"/>
        </w:rPr>
        <w:t>6</w:t>
      </w:r>
      <w:r w:rsidRPr="00F9652F">
        <w:rPr>
          <w:rFonts w:hint="eastAsia"/>
          <w:b/>
          <w:sz w:val="32"/>
          <w:szCs w:val="32"/>
        </w:rPr>
        <w:t>年</w:t>
      </w:r>
      <w:r w:rsidR="006C1D90" w:rsidRPr="00F9652F">
        <w:rPr>
          <w:rFonts w:hint="eastAsia"/>
          <w:b/>
          <w:sz w:val="32"/>
          <w:szCs w:val="32"/>
        </w:rPr>
        <w:t>采购废钢的类别：</w:t>
      </w:r>
    </w:p>
    <w:p w14:paraId="3CEAF40D" w14:textId="54C4BE84" w:rsidR="00175C9F" w:rsidRDefault="00CF15DE" w:rsidP="00B87FC4">
      <w:pPr>
        <w:ind w:firstLineChars="200" w:firstLine="640"/>
        <w:rPr>
          <w:sz w:val="32"/>
          <w:szCs w:val="32"/>
        </w:rPr>
      </w:pPr>
      <w:r>
        <w:rPr>
          <w:rFonts w:hint="eastAsia"/>
          <w:sz w:val="32"/>
          <w:szCs w:val="32"/>
        </w:rPr>
        <w:t>202</w:t>
      </w:r>
      <w:r w:rsidR="005B4A03">
        <w:rPr>
          <w:rFonts w:hint="eastAsia"/>
          <w:sz w:val="32"/>
          <w:szCs w:val="32"/>
        </w:rPr>
        <w:t>6</w:t>
      </w:r>
      <w:r>
        <w:rPr>
          <w:rFonts w:hint="eastAsia"/>
          <w:sz w:val="32"/>
          <w:szCs w:val="32"/>
        </w:rPr>
        <w:t>年</w:t>
      </w:r>
      <w:r w:rsidR="003062F5">
        <w:rPr>
          <w:rFonts w:hint="eastAsia"/>
          <w:sz w:val="32"/>
          <w:szCs w:val="32"/>
        </w:rPr>
        <w:t>只</w:t>
      </w:r>
      <w:r w:rsidR="006C1D90">
        <w:rPr>
          <w:rFonts w:hint="eastAsia"/>
          <w:sz w:val="32"/>
          <w:szCs w:val="32"/>
        </w:rPr>
        <w:t>采购使用</w:t>
      </w:r>
      <w:r w:rsidR="00C17BE6">
        <w:rPr>
          <w:rFonts w:hint="eastAsia"/>
          <w:sz w:val="32"/>
          <w:szCs w:val="32"/>
        </w:rPr>
        <w:t>以下</w:t>
      </w:r>
      <w:r w:rsidR="006C1D90">
        <w:rPr>
          <w:rFonts w:hint="eastAsia"/>
          <w:sz w:val="32"/>
          <w:szCs w:val="32"/>
        </w:rPr>
        <w:t>两种规格的废钢</w:t>
      </w:r>
      <w:r w:rsidR="00175C9F">
        <w:rPr>
          <w:rFonts w:hint="eastAsia"/>
          <w:sz w:val="32"/>
          <w:szCs w:val="32"/>
        </w:rPr>
        <w:t>：</w:t>
      </w:r>
    </w:p>
    <w:p w14:paraId="1CA16EC4" w14:textId="77777777" w:rsidR="00175C9F" w:rsidRDefault="006C1D90" w:rsidP="00175C9F">
      <w:pPr>
        <w:numPr>
          <w:ilvl w:val="0"/>
          <w:numId w:val="5"/>
        </w:numPr>
        <w:rPr>
          <w:sz w:val="32"/>
          <w:szCs w:val="32"/>
        </w:rPr>
      </w:pPr>
      <w:r>
        <w:rPr>
          <w:rFonts w:hint="eastAsia"/>
          <w:sz w:val="32"/>
          <w:szCs w:val="32"/>
        </w:rPr>
        <w:t>一级废钢</w:t>
      </w:r>
      <w:r w:rsidR="00175C9F">
        <w:rPr>
          <w:rFonts w:hint="eastAsia"/>
          <w:sz w:val="32"/>
          <w:szCs w:val="32"/>
        </w:rPr>
        <w:t>，即</w:t>
      </w:r>
      <w:proofErr w:type="gramStart"/>
      <w:r w:rsidR="00175C9F">
        <w:rPr>
          <w:rFonts w:hint="eastAsia"/>
          <w:sz w:val="32"/>
          <w:szCs w:val="32"/>
        </w:rPr>
        <w:t>纯工业</w:t>
      </w:r>
      <w:proofErr w:type="gramEnd"/>
      <w:r w:rsidR="00175C9F">
        <w:rPr>
          <w:rFonts w:hint="eastAsia"/>
          <w:sz w:val="32"/>
          <w:szCs w:val="32"/>
        </w:rPr>
        <w:t>废钢（低锰）；</w:t>
      </w:r>
    </w:p>
    <w:p w14:paraId="78231916" w14:textId="77777777" w:rsidR="006C1D90" w:rsidRDefault="006C1D90" w:rsidP="00175C9F">
      <w:pPr>
        <w:numPr>
          <w:ilvl w:val="0"/>
          <w:numId w:val="5"/>
        </w:numPr>
        <w:rPr>
          <w:sz w:val="32"/>
          <w:szCs w:val="32"/>
        </w:rPr>
      </w:pPr>
      <w:r>
        <w:rPr>
          <w:rFonts w:hint="eastAsia"/>
          <w:sz w:val="32"/>
          <w:szCs w:val="32"/>
        </w:rPr>
        <w:t>二级一类废钢，</w:t>
      </w:r>
      <w:r w:rsidR="00175C9F">
        <w:rPr>
          <w:rFonts w:hint="eastAsia"/>
          <w:sz w:val="32"/>
          <w:szCs w:val="32"/>
        </w:rPr>
        <w:t>即</w:t>
      </w:r>
      <w:proofErr w:type="gramStart"/>
      <w:r w:rsidR="00175C9F">
        <w:rPr>
          <w:rFonts w:hint="eastAsia"/>
          <w:sz w:val="32"/>
          <w:szCs w:val="32"/>
        </w:rPr>
        <w:t>纯工业</w:t>
      </w:r>
      <w:proofErr w:type="gramEnd"/>
      <w:r w:rsidR="00175C9F">
        <w:rPr>
          <w:rFonts w:hint="eastAsia"/>
          <w:sz w:val="32"/>
          <w:szCs w:val="32"/>
        </w:rPr>
        <w:t>废钢（二级一类）</w:t>
      </w:r>
      <w:r>
        <w:rPr>
          <w:rFonts w:hint="eastAsia"/>
          <w:sz w:val="32"/>
          <w:szCs w:val="32"/>
        </w:rPr>
        <w:t>。</w:t>
      </w:r>
    </w:p>
    <w:p w14:paraId="7586508F" w14:textId="77777777" w:rsidR="003062F5" w:rsidRPr="00F9652F" w:rsidRDefault="006C1D90" w:rsidP="003062F5">
      <w:pPr>
        <w:numPr>
          <w:ilvl w:val="0"/>
          <w:numId w:val="1"/>
        </w:numPr>
        <w:rPr>
          <w:b/>
          <w:sz w:val="32"/>
          <w:szCs w:val="32"/>
        </w:rPr>
      </w:pPr>
      <w:r w:rsidRPr="00F9652F">
        <w:rPr>
          <w:rFonts w:hint="eastAsia"/>
          <w:b/>
          <w:sz w:val="32"/>
          <w:szCs w:val="32"/>
        </w:rPr>
        <w:t>两种废钢的规格</w:t>
      </w:r>
      <w:r w:rsidR="003062F5" w:rsidRPr="00F9652F">
        <w:rPr>
          <w:rFonts w:hint="eastAsia"/>
          <w:b/>
          <w:sz w:val="32"/>
          <w:szCs w:val="32"/>
        </w:rPr>
        <w:t>及</w:t>
      </w:r>
      <w:r w:rsidRPr="00F9652F">
        <w:rPr>
          <w:rFonts w:hint="eastAsia"/>
          <w:b/>
          <w:sz w:val="32"/>
          <w:szCs w:val="32"/>
        </w:rPr>
        <w:t>要求：</w:t>
      </w:r>
    </w:p>
    <w:p w14:paraId="3CCD699F" w14:textId="77777777" w:rsidR="00B87FC4" w:rsidRDefault="00175C9F" w:rsidP="00175C9F">
      <w:pPr>
        <w:numPr>
          <w:ilvl w:val="0"/>
          <w:numId w:val="4"/>
        </w:numPr>
        <w:tabs>
          <w:tab w:val="clear" w:pos="720"/>
          <w:tab w:val="num" w:pos="0"/>
        </w:tabs>
        <w:ind w:firstLine="0"/>
        <w:rPr>
          <w:sz w:val="32"/>
          <w:szCs w:val="32"/>
        </w:rPr>
      </w:pPr>
      <w:r>
        <w:rPr>
          <w:rFonts w:hint="eastAsia"/>
          <w:sz w:val="32"/>
          <w:szCs w:val="32"/>
        </w:rPr>
        <w:t xml:space="preserve"> </w:t>
      </w:r>
      <w:r w:rsidR="007004FD">
        <w:rPr>
          <w:rFonts w:hint="eastAsia"/>
          <w:sz w:val="32"/>
          <w:szCs w:val="32"/>
        </w:rPr>
        <w:t>两种</w:t>
      </w:r>
      <w:r w:rsidR="0080097F">
        <w:rPr>
          <w:rFonts w:hint="eastAsia"/>
          <w:sz w:val="32"/>
          <w:szCs w:val="32"/>
        </w:rPr>
        <w:t>废钢</w:t>
      </w:r>
      <w:r w:rsidR="007004FD">
        <w:rPr>
          <w:rFonts w:hint="eastAsia"/>
          <w:sz w:val="32"/>
          <w:szCs w:val="32"/>
        </w:rPr>
        <w:t>只是合金含量有所差别，要求均</w:t>
      </w:r>
      <w:r>
        <w:rPr>
          <w:rFonts w:hint="eastAsia"/>
          <w:sz w:val="32"/>
          <w:szCs w:val="32"/>
        </w:rPr>
        <w:t>不得含有</w:t>
      </w:r>
      <w:r w:rsidR="0080097F">
        <w:rPr>
          <w:rFonts w:hint="eastAsia"/>
          <w:sz w:val="32"/>
          <w:szCs w:val="32"/>
        </w:rPr>
        <w:t>沙土、油污、塑料、橡胶、木材等非金属垃圾，不得</w:t>
      </w:r>
      <w:r w:rsidR="00B87FC4">
        <w:rPr>
          <w:rFonts w:hint="eastAsia"/>
          <w:sz w:val="32"/>
          <w:szCs w:val="32"/>
        </w:rPr>
        <w:t>含有</w:t>
      </w:r>
      <w:r w:rsidR="008324AD">
        <w:rPr>
          <w:rFonts w:hint="eastAsia"/>
          <w:sz w:val="32"/>
          <w:szCs w:val="32"/>
        </w:rPr>
        <w:t>油漆</w:t>
      </w:r>
      <w:r w:rsidR="00B87FC4">
        <w:rPr>
          <w:rFonts w:hint="eastAsia"/>
          <w:sz w:val="32"/>
          <w:szCs w:val="32"/>
        </w:rPr>
        <w:t>涂层、贴塑膜</w:t>
      </w:r>
      <w:r w:rsidR="0080097F">
        <w:rPr>
          <w:rFonts w:hint="eastAsia"/>
          <w:sz w:val="32"/>
          <w:szCs w:val="32"/>
        </w:rPr>
        <w:t>及</w:t>
      </w:r>
      <w:proofErr w:type="gramStart"/>
      <w:r w:rsidR="004261DF">
        <w:rPr>
          <w:rFonts w:hint="eastAsia"/>
          <w:sz w:val="32"/>
          <w:szCs w:val="32"/>
        </w:rPr>
        <w:t>轻</w:t>
      </w:r>
      <w:r w:rsidR="0080097F">
        <w:rPr>
          <w:rFonts w:hint="eastAsia"/>
          <w:sz w:val="32"/>
          <w:szCs w:val="32"/>
        </w:rPr>
        <w:t>度以上</w:t>
      </w:r>
      <w:proofErr w:type="gramEnd"/>
      <w:r w:rsidR="0080097F">
        <w:rPr>
          <w:rFonts w:hint="eastAsia"/>
          <w:sz w:val="32"/>
          <w:szCs w:val="32"/>
        </w:rPr>
        <w:t>锈蚀</w:t>
      </w:r>
      <w:r w:rsidR="007004FD">
        <w:rPr>
          <w:rFonts w:hint="eastAsia"/>
          <w:sz w:val="32"/>
          <w:szCs w:val="32"/>
        </w:rPr>
        <w:t>，不得含有彩钢瓦</w:t>
      </w:r>
      <w:r w:rsidR="004B2B5D">
        <w:rPr>
          <w:rFonts w:hint="eastAsia"/>
          <w:sz w:val="32"/>
          <w:szCs w:val="32"/>
        </w:rPr>
        <w:t>、</w:t>
      </w:r>
      <w:r w:rsidR="007004FD">
        <w:rPr>
          <w:rFonts w:hint="eastAsia"/>
          <w:sz w:val="32"/>
          <w:szCs w:val="32"/>
        </w:rPr>
        <w:t>油漆桶</w:t>
      </w:r>
      <w:r w:rsidR="004B2B5D">
        <w:rPr>
          <w:rFonts w:hint="eastAsia"/>
          <w:sz w:val="32"/>
          <w:szCs w:val="32"/>
        </w:rPr>
        <w:t>等异物，</w:t>
      </w:r>
      <w:r w:rsidR="006F0342">
        <w:rPr>
          <w:rFonts w:hint="eastAsia"/>
          <w:sz w:val="32"/>
          <w:szCs w:val="32"/>
        </w:rPr>
        <w:t>不得含有自行车</w:t>
      </w:r>
      <w:r w:rsidR="00C17BE6">
        <w:rPr>
          <w:rFonts w:hint="eastAsia"/>
          <w:sz w:val="32"/>
          <w:szCs w:val="32"/>
        </w:rPr>
        <w:t>钢管及</w:t>
      </w:r>
      <w:r w:rsidR="006F0342">
        <w:rPr>
          <w:rFonts w:hint="eastAsia"/>
          <w:sz w:val="32"/>
          <w:szCs w:val="32"/>
        </w:rPr>
        <w:t>轮辐钢丝、桌椅等家具的薄壁管状支撑物等生活废钢，</w:t>
      </w:r>
      <w:r w:rsidR="004B2B5D">
        <w:rPr>
          <w:rFonts w:hint="eastAsia"/>
          <w:sz w:val="32"/>
          <w:szCs w:val="32"/>
        </w:rPr>
        <w:t>不得含有</w:t>
      </w:r>
      <w:r w:rsidR="004B2B5D" w:rsidRPr="0001223B">
        <w:rPr>
          <w:rFonts w:hint="eastAsia"/>
          <w:sz w:val="32"/>
          <w:szCs w:val="32"/>
        </w:rPr>
        <w:t>易燃易爆</w:t>
      </w:r>
      <w:r w:rsidR="004B2B5D">
        <w:rPr>
          <w:rFonts w:hint="eastAsia"/>
          <w:sz w:val="32"/>
          <w:szCs w:val="32"/>
        </w:rPr>
        <w:t>物品</w:t>
      </w:r>
      <w:r w:rsidR="006F0342">
        <w:rPr>
          <w:rFonts w:hint="eastAsia"/>
          <w:sz w:val="32"/>
          <w:szCs w:val="32"/>
        </w:rPr>
        <w:t>及</w:t>
      </w:r>
      <w:r w:rsidR="00F84929">
        <w:rPr>
          <w:rFonts w:hint="eastAsia"/>
          <w:sz w:val="32"/>
          <w:szCs w:val="32"/>
        </w:rPr>
        <w:t>内腔有杂质</w:t>
      </w:r>
      <w:r w:rsidR="004B2B5D" w:rsidRPr="0001223B">
        <w:rPr>
          <w:rFonts w:hint="eastAsia"/>
          <w:sz w:val="32"/>
          <w:szCs w:val="32"/>
        </w:rPr>
        <w:t>的管状</w:t>
      </w:r>
      <w:r w:rsidR="004261DF">
        <w:rPr>
          <w:rFonts w:hint="eastAsia"/>
          <w:sz w:val="32"/>
          <w:szCs w:val="32"/>
        </w:rPr>
        <w:t>剪切</w:t>
      </w:r>
      <w:r w:rsidR="004B2B5D" w:rsidRPr="0001223B">
        <w:rPr>
          <w:rFonts w:hint="eastAsia"/>
          <w:sz w:val="32"/>
          <w:szCs w:val="32"/>
        </w:rPr>
        <w:t>物</w:t>
      </w:r>
      <w:r w:rsidR="006F0342">
        <w:rPr>
          <w:rFonts w:hint="eastAsia"/>
          <w:sz w:val="32"/>
          <w:szCs w:val="32"/>
        </w:rPr>
        <w:t>和</w:t>
      </w:r>
      <w:r w:rsidR="004B2B5D" w:rsidRPr="0001223B">
        <w:rPr>
          <w:rFonts w:hint="eastAsia"/>
          <w:sz w:val="32"/>
          <w:szCs w:val="32"/>
        </w:rPr>
        <w:t>封闭器皿等物品</w:t>
      </w:r>
      <w:r w:rsidR="00B87FC4">
        <w:rPr>
          <w:rFonts w:hint="eastAsia"/>
          <w:sz w:val="32"/>
          <w:szCs w:val="32"/>
        </w:rPr>
        <w:t>。</w:t>
      </w:r>
    </w:p>
    <w:p w14:paraId="2F59D35A" w14:textId="77777777" w:rsidR="00DB2357" w:rsidRDefault="007004FD" w:rsidP="00C17BE6">
      <w:pPr>
        <w:ind w:leftChars="304" w:left="638"/>
        <w:rPr>
          <w:sz w:val="32"/>
          <w:szCs w:val="32"/>
        </w:rPr>
      </w:pPr>
      <w:r>
        <w:rPr>
          <w:rFonts w:hint="eastAsia"/>
          <w:sz w:val="32"/>
          <w:szCs w:val="32"/>
        </w:rPr>
        <w:t xml:space="preserve">1.1  </w:t>
      </w:r>
      <w:r w:rsidR="003062F5" w:rsidRPr="0001223B">
        <w:rPr>
          <w:rFonts w:hint="eastAsia"/>
          <w:sz w:val="32"/>
          <w:szCs w:val="32"/>
        </w:rPr>
        <w:t>一级废钢由</w:t>
      </w:r>
      <w:r w:rsidR="00DB2357" w:rsidRPr="0001223B">
        <w:rPr>
          <w:rFonts w:hint="eastAsia"/>
          <w:sz w:val="32"/>
          <w:szCs w:val="32"/>
        </w:rPr>
        <w:t>非合金低碳钢</w:t>
      </w:r>
      <w:r w:rsidR="003062F5" w:rsidRPr="0001223B">
        <w:rPr>
          <w:rFonts w:hint="eastAsia"/>
          <w:sz w:val="32"/>
          <w:szCs w:val="32"/>
        </w:rPr>
        <w:t>的废钢构成</w:t>
      </w:r>
      <w:r w:rsidR="0001223B" w:rsidRPr="0001223B">
        <w:rPr>
          <w:rFonts w:hint="eastAsia"/>
          <w:sz w:val="32"/>
          <w:szCs w:val="32"/>
        </w:rPr>
        <w:t>，</w:t>
      </w:r>
      <w:r w:rsidR="003062F5" w:rsidRPr="0001223B">
        <w:rPr>
          <w:rFonts w:hint="eastAsia"/>
          <w:sz w:val="32"/>
          <w:szCs w:val="32"/>
        </w:rPr>
        <w:t>并</w:t>
      </w:r>
      <w:proofErr w:type="gramStart"/>
      <w:r w:rsidR="003062F5" w:rsidRPr="0001223B">
        <w:rPr>
          <w:rFonts w:hint="eastAsia"/>
          <w:sz w:val="32"/>
          <w:szCs w:val="32"/>
        </w:rPr>
        <w:t>特指低</w:t>
      </w:r>
      <w:proofErr w:type="gramEnd"/>
      <w:r w:rsidR="003062F5" w:rsidRPr="0001223B">
        <w:rPr>
          <w:rFonts w:hint="eastAsia"/>
          <w:sz w:val="32"/>
          <w:szCs w:val="32"/>
        </w:rPr>
        <w:t>锰废钢</w:t>
      </w:r>
      <w:r w:rsidR="003062F5" w:rsidRPr="0001223B">
        <w:rPr>
          <w:sz w:val="32"/>
          <w:szCs w:val="32"/>
        </w:rPr>
        <w:t>,</w:t>
      </w:r>
      <w:r w:rsidR="003062F5" w:rsidRPr="0001223B">
        <w:rPr>
          <w:rFonts w:hint="eastAsia"/>
          <w:sz w:val="32"/>
          <w:szCs w:val="32"/>
        </w:rPr>
        <w:t>如</w:t>
      </w:r>
      <w:r w:rsidR="003062F5" w:rsidRPr="0001223B">
        <w:rPr>
          <w:sz w:val="32"/>
          <w:szCs w:val="32"/>
        </w:rPr>
        <w:t>100%</w:t>
      </w:r>
      <w:proofErr w:type="gramStart"/>
      <w:r w:rsidR="0001223B">
        <w:rPr>
          <w:rFonts w:hint="eastAsia"/>
          <w:sz w:val="32"/>
          <w:szCs w:val="32"/>
        </w:rPr>
        <w:t>块度符合</w:t>
      </w:r>
      <w:proofErr w:type="gramEnd"/>
      <w:r w:rsidR="0001223B">
        <w:rPr>
          <w:rFonts w:hint="eastAsia"/>
          <w:sz w:val="32"/>
          <w:szCs w:val="32"/>
        </w:rPr>
        <w:t>要求，堆积密度较大便于加料的</w:t>
      </w:r>
      <w:r w:rsidR="003062F5" w:rsidRPr="0001223B">
        <w:rPr>
          <w:rFonts w:hint="eastAsia"/>
          <w:sz w:val="32"/>
          <w:szCs w:val="32"/>
        </w:rPr>
        <w:t>板料</w:t>
      </w:r>
      <w:r>
        <w:rPr>
          <w:rFonts w:hint="eastAsia"/>
          <w:sz w:val="32"/>
          <w:szCs w:val="32"/>
        </w:rPr>
        <w:t>，</w:t>
      </w:r>
      <w:r w:rsidR="008324AD">
        <w:rPr>
          <w:rFonts w:hint="eastAsia"/>
          <w:sz w:val="32"/>
          <w:szCs w:val="32"/>
        </w:rPr>
        <w:t>冲子等</w:t>
      </w:r>
      <w:r w:rsidR="003062F5" w:rsidRPr="0001223B">
        <w:rPr>
          <w:rFonts w:hint="eastAsia"/>
          <w:sz w:val="32"/>
          <w:szCs w:val="32"/>
        </w:rPr>
        <w:t>或</w:t>
      </w:r>
      <w:r w:rsidR="003062F5" w:rsidRPr="0001223B">
        <w:rPr>
          <w:sz w:val="32"/>
          <w:szCs w:val="32"/>
        </w:rPr>
        <w:t>100%</w:t>
      </w:r>
      <w:r>
        <w:rPr>
          <w:rFonts w:hint="eastAsia"/>
          <w:sz w:val="32"/>
          <w:szCs w:val="32"/>
        </w:rPr>
        <w:t>由单一冷板打成的</w:t>
      </w:r>
      <w:r w:rsidR="003062F5" w:rsidRPr="0001223B">
        <w:rPr>
          <w:rFonts w:hint="eastAsia"/>
          <w:sz w:val="32"/>
          <w:szCs w:val="32"/>
        </w:rPr>
        <w:t>压块，</w:t>
      </w:r>
      <w:r w:rsidR="00F92397" w:rsidRPr="0001223B">
        <w:rPr>
          <w:rFonts w:hint="eastAsia"/>
          <w:sz w:val="32"/>
          <w:szCs w:val="32"/>
        </w:rPr>
        <w:t>并严禁含有合金</w:t>
      </w:r>
      <w:r w:rsidR="00F92397">
        <w:rPr>
          <w:rFonts w:hint="eastAsia"/>
          <w:sz w:val="32"/>
          <w:szCs w:val="32"/>
        </w:rPr>
        <w:t>成分过大</w:t>
      </w:r>
      <w:r w:rsidR="00F92397" w:rsidRPr="0001223B">
        <w:rPr>
          <w:rFonts w:hint="eastAsia"/>
          <w:sz w:val="32"/>
          <w:szCs w:val="32"/>
        </w:rPr>
        <w:t>材料</w:t>
      </w:r>
      <w:r w:rsidR="00F92397">
        <w:rPr>
          <w:rFonts w:hint="eastAsia"/>
          <w:sz w:val="32"/>
          <w:szCs w:val="32"/>
        </w:rPr>
        <w:t>（</w:t>
      </w:r>
      <w:r w:rsidR="00F92397" w:rsidRPr="0001223B">
        <w:rPr>
          <w:rFonts w:hint="eastAsia"/>
          <w:sz w:val="32"/>
          <w:szCs w:val="32"/>
        </w:rPr>
        <w:t>如铝</w:t>
      </w:r>
      <w:r w:rsidR="00F92397">
        <w:rPr>
          <w:rFonts w:hint="eastAsia"/>
          <w:sz w:val="32"/>
          <w:szCs w:val="32"/>
        </w:rPr>
        <w:t>、</w:t>
      </w:r>
      <w:r w:rsidR="00F92397" w:rsidRPr="0001223B">
        <w:rPr>
          <w:rFonts w:hint="eastAsia"/>
          <w:sz w:val="32"/>
          <w:szCs w:val="32"/>
        </w:rPr>
        <w:t>铬</w:t>
      </w:r>
      <w:r w:rsidR="00F92397">
        <w:rPr>
          <w:rFonts w:hint="eastAsia"/>
          <w:sz w:val="32"/>
          <w:szCs w:val="32"/>
        </w:rPr>
        <w:t>、锌</w:t>
      </w:r>
      <w:r w:rsidR="00F92397" w:rsidRPr="0001223B">
        <w:rPr>
          <w:rFonts w:hint="eastAsia"/>
          <w:sz w:val="32"/>
          <w:szCs w:val="32"/>
        </w:rPr>
        <w:t>、镍等</w:t>
      </w:r>
      <w:r w:rsidR="00F92397">
        <w:rPr>
          <w:rFonts w:hint="eastAsia"/>
          <w:sz w:val="32"/>
          <w:szCs w:val="32"/>
        </w:rPr>
        <w:t>，含铁</w:t>
      </w:r>
      <w:r w:rsidR="00F92397" w:rsidRPr="0001223B">
        <w:rPr>
          <w:rFonts w:hint="eastAsia"/>
          <w:sz w:val="32"/>
          <w:szCs w:val="32"/>
        </w:rPr>
        <w:t>≥</w:t>
      </w:r>
      <w:r w:rsidR="00F92397">
        <w:rPr>
          <w:rFonts w:hint="eastAsia"/>
          <w:sz w:val="32"/>
          <w:szCs w:val="32"/>
        </w:rPr>
        <w:t>99.4%</w:t>
      </w:r>
      <w:r w:rsidR="00593C35">
        <w:rPr>
          <w:rFonts w:hint="eastAsia"/>
          <w:sz w:val="32"/>
          <w:szCs w:val="32"/>
        </w:rPr>
        <w:t>，详见化学成分要求</w:t>
      </w:r>
      <w:r w:rsidR="00F92397">
        <w:rPr>
          <w:rFonts w:hint="eastAsia"/>
          <w:sz w:val="32"/>
          <w:szCs w:val="32"/>
        </w:rPr>
        <w:t>）</w:t>
      </w:r>
      <w:r w:rsidR="003062F5" w:rsidRPr="0001223B">
        <w:rPr>
          <w:rFonts w:hint="eastAsia"/>
          <w:sz w:val="32"/>
          <w:szCs w:val="32"/>
        </w:rPr>
        <w:t>不允许</w:t>
      </w:r>
      <w:r>
        <w:rPr>
          <w:rFonts w:hint="eastAsia"/>
          <w:sz w:val="32"/>
          <w:szCs w:val="32"/>
        </w:rPr>
        <w:t>不同成分规格的废钢</w:t>
      </w:r>
      <w:r w:rsidR="003062F5" w:rsidRPr="0001223B">
        <w:rPr>
          <w:rFonts w:hint="eastAsia"/>
          <w:sz w:val="32"/>
          <w:szCs w:val="32"/>
        </w:rPr>
        <w:t>混杂供货（</w:t>
      </w:r>
      <w:r w:rsidR="00593C35">
        <w:rPr>
          <w:rFonts w:hint="eastAsia"/>
          <w:sz w:val="32"/>
          <w:szCs w:val="32"/>
        </w:rPr>
        <w:t>不</w:t>
      </w:r>
      <w:r w:rsidR="0001223B">
        <w:rPr>
          <w:rFonts w:hint="eastAsia"/>
          <w:sz w:val="32"/>
          <w:szCs w:val="32"/>
        </w:rPr>
        <w:t>超过</w:t>
      </w:r>
      <w:r w:rsidR="00C61DF9">
        <w:rPr>
          <w:rFonts w:hint="eastAsia"/>
          <w:sz w:val="32"/>
          <w:szCs w:val="32"/>
        </w:rPr>
        <w:t>5</w:t>
      </w:r>
      <w:r w:rsidR="0001223B">
        <w:rPr>
          <w:rFonts w:hint="eastAsia"/>
          <w:sz w:val="32"/>
          <w:szCs w:val="32"/>
        </w:rPr>
        <w:t>种以上</w:t>
      </w:r>
      <w:r w:rsidR="003062F5" w:rsidRPr="0001223B">
        <w:rPr>
          <w:rFonts w:hint="eastAsia"/>
          <w:sz w:val="32"/>
          <w:szCs w:val="32"/>
        </w:rPr>
        <w:t>成分差异明显</w:t>
      </w:r>
      <w:r w:rsidR="00593C35">
        <w:rPr>
          <w:rFonts w:hint="eastAsia"/>
          <w:sz w:val="32"/>
          <w:szCs w:val="32"/>
        </w:rPr>
        <w:t>的</w:t>
      </w:r>
      <w:r w:rsidR="003062F5" w:rsidRPr="0001223B">
        <w:rPr>
          <w:rFonts w:hint="eastAsia"/>
          <w:sz w:val="32"/>
          <w:szCs w:val="32"/>
        </w:rPr>
        <w:t>），锰含量低于</w:t>
      </w:r>
      <w:r w:rsidR="003062F5" w:rsidRPr="0001223B">
        <w:rPr>
          <w:sz w:val="32"/>
          <w:szCs w:val="32"/>
        </w:rPr>
        <w:t>0.2%</w:t>
      </w:r>
      <w:r w:rsidR="003062F5" w:rsidRPr="0001223B">
        <w:rPr>
          <w:rFonts w:hint="eastAsia"/>
          <w:sz w:val="32"/>
          <w:szCs w:val="32"/>
        </w:rPr>
        <w:t>。</w:t>
      </w:r>
    </w:p>
    <w:p w14:paraId="240DEE53" w14:textId="77777777" w:rsidR="00DB2357" w:rsidRDefault="007004FD" w:rsidP="00C17BE6">
      <w:pPr>
        <w:ind w:leftChars="304" w:left="638"/>
        <w:rPr>
          <w:sz w:val="32"/>
          <w:szCs w:val="32"/>
        </w:rPr>
      </w:pPr>
      <w:r>
        <w:rPr>
          <w:rFonts w:hint="eastAsia"/>
          <w:sz w:val="32"/>
          <w:szCs w:val="32"/>
        </w:rPr>
        <w:lastRenderedPageBreak/>
        <w:t xml:space="preserve">1.2  </w:t>
      </w:r>
      <w:r w:rsidR="00DB2357" w:rsidRPr="0001223B">
        <w:rPr>
          <w:rFonts w:hint="eastAsia"/>
          <w:sz w:val="32"/>
          <w:szCs w:val="32"/>
        </w:rPr>
        <w:t>一级废钢主要用于</w:t>
      </w:r>
      <w:proofErr w:type="gramStart"/>
      <w:r w:rsidR="00DB2357" w:rsidRPr="0001223B">
        <w:rPr>
          <w:rFonts w:hint="eastAsia"/>
          <w:sz w:val="32"/>
          <w:szCs w:val="32"/>
        </w:rPr>
        <w:t>公司球铁件</w:t>
      </w:r>
      <w:proofErr w:type="gramEnd"/>
      <w:r w:rsidR="00DB2357" w:rsidRPr="0001223B">
        <w:rPr>
          <w:rFonts w:hint="eastAsia"/>
          <w:sz w:val="32"/>
          <w:szCs w:val="32"/>
        </w:rPr>
        <w:t>（如</w:t>
      </w:r>
      <w:r w:rsidR="00DB2357">
        <w:rPr>
          <w:rFonts w:hint="eastAsia"/>
          <w:sz w:val="32"/>
          <w:szCs w:val="32"/>
        </w:rPr>
        <w:t>QT400</w:t>
      </w:r>
      <w:r w:rsidR="00DB2357">
        <w:rPr>
          <w:rFonts w:hint="eastAsia"/>
          <w:sz w:val="32"/>
          <w:szCs w:val="32"/>
        </w:rPr>
        <w:t>、</w:t>
      </w:r>
      <w:r w:rsidR="00DB2357">
        <w:rPr>
          <w:rFonts w:hint="eastAsia"/>
          <w:sz w:val="32"/>
          <w:szCs w:val="32"/>
        </w:rPr>
        <w:t>QT450</w:t>
      </w:r>
      <w:r w:rsidR="00DB2357">
        <w:rPr>
          <w:rFonts w:hint="eastAsia"/>
          <w:sz w:val="32"/>
          <w:szCs w:val="32"/>
        </w:rPr>
        <w:t>铸件</w:t>
      </w:r>
      <w:r w:rsidR="00DB2357" w:rsidRPr="0001223B">
        <w:rPr>
          <w:rFonts w:hint="eastAsia"/>
          <w:sz w:val="32"/>
          <w:szCs w:val="32"/>
        </w:rPr>
        <w:t>）。一级废钢压块必须由低碳钢板冲压打包而成，内部严禁混有</w:t>
      </w:r>
      <w:r w:rsidR="00DB2357">
        <w:rPr>
          <w:rFonts w:hint="eastAsia"/>
          <w:sz w:val="32"/>
          <w:szCs w:val="32"/>
        </w:rPr>
        <w:t>不符合要求的</w:t>
      </w:r>
      <w:r w:rsidR="00DB2357" w:rsidRPr="0001223B">
        <w:rPr>
          <w:rFonts w:hint="eastAsia"/>
          <w:sz w:val="32"/>
          <w:szCs w:val="32"/>
        </w:rPr>
        <w:t>材料等，且</w:t>
      </w:r>
      <w:r w:rsidR="00DB2357">
        <w:rPr>
          <w:rFonts w:hint="eastAsia"/>
          <w:sz w:val="32"/>
          <w:szCs w:val="32"/>
        </w:rPr>
        <w:t>强度</w:t>
      </w:r>
      <w:r w:rsidR="00DB2357" w:rsidRPr="0001223B">
        <w:rPr>
          <w:rFonts w:hint="eastAsia"/>
          <w:sz w:val="32"/>
          <w:szCs w:val="32"/>
        </w:rPr>
        <w:t>满足脱落试验</w:t>
      </w:r>
      <w:proofErr w:type="gramStart"/>
      <w:r w:rsidR="00DB2357">
        <w:rPr>
          <w:rFonts w:hint="eastAsia"/>
          <w:sz w:val="32"/>
          <w:szCs w:val="32"/>
        </w:rPr>
        <w:t>不</w:t>
      </w:r>
      <w:proofErr w:type="gramEnd"/>
      <w:r w:rsidR="00DB2357">
        <w:rPr>
          <w:rFonts w:hint="eastAsia"/>
          <w:sz w:val="32"/>
          <w:szCs w:val="32"/>
        </w:rPr>
        <w:t>散架</w:t>
      </w:r>
      <w:r w:rsidR="00DB2357" w:rsidRPr="0001223B">
        <w:rPr>
          <w:rFonts w:hint="eastAsia"/>
          <w:sz w:val="32"/>
          <w:szCs w:val="32"/>
        </w:rPr>
        <w:t>。</w:t>
      </w:r>
    </w:p>
    <w:p w14:paraId="457CBCB2" w14:textId="77777777" w:rsidR="003062F5" w:rsidRPr="0001223B" w:rsidRDefault="007004FD" w:rsidP="00C17BE6">
      <w:pPr>
        <w:ind w:leftChars="304" w:left="638"/>
        <w:rPr>
          <w:sz w:val="32"/>
          <w:szCs w:val="32"/>
        </w:rPr>
      </w:pPr>
      <w:r>
        <w:rPr>
          <w:rFonts w:hint="eastAsia"/>
          <w:sz w:val="32"/>
          <w:szCs w:val="32"/>
        </w:rPr>
        <w:t xml:space="preserve">1.3  </w:t>
      </w:r>
      <w:r w:rsidR="003062F5" w:rsidRPr="0001223B">
        <w:rPr>
          <w:rFonts w:hint="eastAsia"/>
          <w:sz w:val="32"/>
          <w:szCs w:val="32"/>
        </w:rPr>
        <w:t>二级一类废钢由结构材料、冲锻余料</w:t>
      </w:r>
      <w:r w:rsidR="008B5ABB">
        <w:rPr>
          <w:rFonts w:hint="eastAsia"/>
          <w:sz w:val="32"/>
          <w:szCs w:val="32"/>
        </w:rPr>
        <w:t>、冷板压块、堆积密度较大便于加料的</w:t>
      </w:r>
      <w:r w:rsidR="008B5ABB" w:rsidRPr="0001223B">
        <w:rPr>
          <w:rFonts w:hint="eastAsia"/>
          <w:sz w:val="32"/>
          <w:szCs w:val="32"/>
        </w:rPr>
        <w:t>板料</w:t>
      </w:r>
      <w:r w:rsidR="003062F5" w:rsidRPr="0001223B">
        <w:rPr>
          <w:rFonts w:hint="eastAsia"/>
          <w:sz w:val="32"/>
          <w:szCs w:val="32"/>
        </w:rPr>
        <w:t>等构成，应选用普通碳素钢</w:t>
      </w:r>
      <w:r w:rsidR="00593C35">
        <w:rPr>
          <w:rFonts w:hint="eastAsia"/>
          <w:sz w:val="32"/>
          <w:szCs w:val="32"/>
        </w:rPr>
        <w:t>或低合金钢</w:t>
      </w:r>
      <w:r w:rsidR="003062F5" w:rsidRPr="0001223B">
        <w:rPr>
          <w:rFonts w:hint="eastAsia"/>
          <w:sz w:val="32"/>
          <w:szCs w:val="32"/>
        </w:rPr>
        <w:t>，并严禁含有合金</w:t>
      </w:r>
      <w:r w:rsidR="00F92397">
        <w:rPr>
          <w:rFonts w:hint="eastAsia"/>
          <w:sz w:val="32"/>
          <w:szCs w:val="32"/>
        </w:rPr>
        <w:t>成分较大</w:t>
      </w:r>
      <w:r w:rsidR="003062F5" w:rsidRPr="0001223B">
        <w:rPr>
          <w:rFonts w:hint="eastAsia"/>
          <w:sz w:val="32"/>
          <w:szCs w:val="32"/>
        </w:rPr>
        <w:t>材料</w:t>
      </w:r>
      <w:r w:rsidR="00F92397">
        <w:rPr>
          <w:rFonts w:hint="eastAsia"/>
          <w:sz w:val="32"/>
          <w:szCs w:val="32"/>
        </w:rPr>
        <w:t>（</w:t>
      </w:r>
      <w:r w:rsidR="003062F5" w:rsidRPr="0001223B">
        <w:rPr>
          <w:rFonts w:hint="eastAsia"/>
          <w:sz w:val="32"/>
          <w:szCs w:val="32"/>
        </w:rPr>
        <w:t>如铝</w:t>
      </w:r>
      <w:r w:rsidR="00F92397">
        <w:rPr>
          <w:rFonts w:hint="eastAsia"/>
          <w:sz w:val="32"/>
          <w:szCs w:val="32"/>
        </w:rPr>
        <w:t>、</w:t>
      </w:r>
      <w:r w:rsidR="003062F5" w:rsidRPr="0001223B">
        <w:rPr>
          <w:rFonts w:hint="eastAsia"/>
          <w:sz w:val="32"/>
          <w:szCs w:val="32"/>
        </w:rPr>
        <w:t>铬</w:t>
      </w:r>
      <w:r w:rsidR="00F92397">
        <w:rPr>
          <w:rFonts w:hint="eastAsia"/>
          <w:sz w:val="32"/>
          <w:szCs w:val="32"/>
        </w:rPr>
        <w:t>、锌</w:t>
      </w:r>
      <w:r w:rsidR="003062F5" w:rsidRPr="0001223B">
        <w:rPr>
          <w:rFonts w:hint="eastAsia"/>
          <w:sz w:val="32"/>
          <w:szCs w:val="32"/>
        </w:rPr>
        <w:t>、镍等</w:t>
      </w:r>
      <w:r w:rsidR="00593C35">
        <w:rPr>
          <w:rFonts w:hint="eastAsia"/>
          <w:sz w:val="32"/>
          <w:szCs w:val="32"/>
        </w:rPr>
        <w:t>，</w:t>
      </w:r>
      <w:r w:rsidR="00F92397">
        <w:rPr>
          <w:rFonts w:hint="eastAsia"/>
          <w:sz w:val="32"/>
          <w:szCs w:val="32"/>
        </w:rPr>
        <w:t>）</w:t>
      </w:r>
      <w:r w:rsidR="008B5ABB">
        <w:rPr>
          <w:rFonts w:hint="eastAsia"/>
          <w:sz w:val="32"/>
          <w:szCs w:val="32"/>
        </w:rPr>
        <w:t>，</w:t>
      </w:r>
      <w:r w:rsidR="008B5ABB" w:rsidRPr="0001223B">
        <w:rPr>
          <w:rFonts w:hint="eastAsia"/>
          <w:sz w:val="32"/>
          <w:szCs w:val="32"/>
        </w:rPr>
        <w:t>不允许混杂供货（</w:t>
      </w:r>
      <w:r w:rsidR="00593C35">
        <w:rPr>
          <w:rFonts w:hint="eastAsia"/>
          <w:sz w:val="32"/>
          <w:szCs w:val="32"/>
        </w:rPr>
        <w:t>不</w:t>
      </w:r>
      <w:r w:rsidR="008B5ABB">
        <w:rPr>
          <w:rFonts w:hint="eastAsia"/>
          <w:sz w:val="32"/>
          <w:szCs w:val="32"/>
        </w:rPr>
        <w:t>超过</w:t>
      </w:r>
      <w:r w:rsidR="00C61DF9">
        <w:rPr>
          <w:rFonts w:hint="eastAsia"/>
          <w:sz w:val="32"/>
          <w:szCs w:val="32"/>
        </w:rPr>
        <w:t>8</w:t>
      </w:r>
      <w:r w:rsidR="008B5ABB">
        <w:rPr>
          <w:rFonts w:hint="eastAsia"/>
          <w:sz w:val="32"/>
          <w:szCs w:val="32"/>
        </w:rPr>
        <w:t>种以上</w:t>
      </w:r>
      <w:r w:rsidR="008B5ABB" w:rsidRPr="0001223B">
        <w:rPr>
          <w:rFonts w:hint="eastAsia"/>
          <w:sz w:val="32"/>
          <w:szCs w:val="32"/>
        </w:rPr>
        <w:t>成分差异明显</w:t>
      </w:r>
      <w:r w:rsidR="00593C35">
        <w:rPr>
          <w:rFonts w:hint="eastAsia"/>
          <w:sz w:val="32"/>
          <w:szCs w:val="32"/>
        </w:rPr>
        <w:t>的</w:t>
      </w:r>
      <w:r w:rsidR="008B5ABB" w:rsidRPr="0001223B">
        <w:rPr>
          <w:rFonts w:hint="eastAsia"/>
          <w:sz w:val="32"/>
          <w:szCs w:val="32"/>
        </w:rPr>
        <w:t>）</w:t>
      </w:r>
      <w:r w:rsidR="008B5ABB">
        <w:rPr>
          <w:rFonts w:hint="eastAsia"/>
          <w:sz w:val="32"/>
          <w:szCs w:val="32"/>
        </w:rPr>
        <w:t>，</w:t>
      </w:r>
      <w:r w:rsidR="008B5ABB" w:rsidRPr="0001223B">
        <w:rPr>
          <w:rFonts w:hint="eastAsia"/>
          <w:sz w:val="32"/>
          <w:szCs w:val="32"/>
        </w:rPr>
        <w:t>锰含量</w:t>
      </w:r>
      <w:r w:rsidR="0056381A" w:rsidRPr="0001223B">
        <w:rPr>
          <w:rFonts w:hint="eastAsia"/>
          <w:sz w:val="32"/>
          <w:szCs w:val="32"/>
        </w:rPr>
        <w:t>≤</w:t>
      </w:r>
      <w:r w:rsidR="008B5ABB" w:rsidRPr="0001223B">
        <w:rPr>
          <w:sz w:val="32"/>
          <w:szCs w:val="32"/>
        </w:rPr>
        <w:t>0.</w:t>
      </w:r>
      <w:r w:rsidR="008B5ABB">
        <w:rPr>
          <w:rFonts w:hint="eastAsia"/>
          <w:sz w:val="32"/>
          <w:szCs w:val="32"/>
        </w:rPr>
        <w:t>6</w:t>
      </w:r>
      <w:r w:rsidR="008B5ABB" w:rsidRPr="0001223B">
        <w:rPr>
          <w:sz w:val="32"/>
          <w:szCs w:val="32"/>
        </w:rPr>
        <w:t>%</w:t>
      </w:r>
      <w:r w:rsidR="0056381A">
        <w:rPr>
          <w:rFonts w:hint="eastAsia"/>
          <w:sz w:val="32"/>
          <w:szCs w:val="32"/>
        </w:rPr>
        <w:t>（含锰超标的，组成成分单一的经评审后定置存放）</w:t>
      </w:r>
      <w:r w:rsidR="003062F5" w:rsidRPr="0001223B">
        <w:rPr>
          <w:rFonts w:hint="eastAsia"/>
          <w:sz w:val="32"/>
          <w:szCs w:val="32"/>
        </w:rPr>
        <w:t>。</w:t>
      </w:r>
    </w:p>
    <w:p w14:paraId="5D5FCAA2" w14:textId="77777777" w:rsidR="00DB2357" w:rsidRPr="0001223B" w:rsidRDefault="007004FD" w:rsidP="00C17BE6">
      <w:pPr>
        <w:ind w:leftChars="304" w:left="638"/>
        <w:rPr>
          <w:sz w:val="32"/>
          <w:szCs w:val="32"/>
        </w:rPr>
      </w:pPr>
      <w:r>
        <w:rPr>
          <w:rFonts w:hint="eastAsia"/>
          <w:sz w:val="32"/>
          <w:szCs w:val="32"/>
        </w:rPr>
        <w:t xml:space="preserve">1.4  </w:t>
      </w:r>
      <w:r w:rsidR="00DB2357" w:rsidRPr="0001223B">
        <w:rPr>
          <w:rFonts w:hint="eastAsia"/>
          <w:sz w:val="32"/>
          <w:szCs w:val="32"/>
        </w:rPr>
        <w:t>二级一类废钢</w:t>
      </w:r>
      <w:r w:rsidR="00DB2357">
        <w:rPr>
          <w:rFonts w:hint="eastAsia"/>
          <w:sz w:val="32"/>
          <w:szCs w:val="32"/>
        </w:rPr>
        <w:t>视其成分状况，主要用于灰铁件和部分</w:t>
      </w:r>
      <w:r w:rsidR="00DB2357">
        <w:rPr>
          <w:rFonts w:hint="eastAsia"/>
          <w:sz w:val="32"/>
          <w:szCs w:val="32"/>
        </w:rPr>
        <w:t>QT500</w:t>
      </w:r>
      <w:r w:rsidR="00DB2357">
        <w:rPr>
          <w:rFonts w:hint="eastAsia"/>
          <w:sz w:val="32"/>
          <w:szCs w:val="32"/>
        </w:rPr>
        <w:t>、</w:t>
      </w:r>
      <w:r w:rsidR="00DB2357">
        <w:rPr>
          <w:rFonts w:hint="eastAsia"/>
          <w:sz w:val="32"/>
          <w:szCs w:val="32"/>
        </w:rPr>
        <w:t>QT600</w:t>
      </w:r>
      <w:r w:rsidR="00DB2357">
        <w:rPr>
          <w:rFonts w:hint="eastAsia"/>
          <w:sz w:val="32"/>
          <w:szCs w:val="32"/>
        </w:rPr>
        <w:t>等铸件</w:t>
      </w:r>
      <w:r w:rsidR="00593C35">
        <w:rPr>
          <w:rFonts w:hint="eastAsia"/>
          <w:sz w:val="32"/>
          <w:szCs w:val="32"/>
        </w:rPr>
        <w:t>。</w:t>
      </w:r>
    </w:p>
    <w:p w14:paraId="3EED9E1D" w14:textId="77777777" w:rsidR="003062F5" w:rsidRPr="00F9652F" w:rsidRDefault="003062F5" w:rsidP="00C17BE6">
      <w:pPr>
        <w:pStyle w:val="2"/>
        <w:numPr>
          <w:ilvl w:val="0"/>
          <w:numId w:val="4"/>
        </w:numPr>
        <w:ind w:firstLine="0"/>
        <w:rPr>
          <w:sz w:val="32"/>
        </w:rPr>
      </w:pPr>
      <w:r w:rsidRPr="00F9652F">
        <w:rPr>
          <w:rFonts w:hint="eastAsia"/>
          <w:sz w:val="32"/>
        </w:rPr>
        <w:t>技术要求</w:t>
      </w:r>
    </w:p>
    <w:p w14:paraId="3CD7A2A4" w14:textId="77777777" w:rsidR="003062F5" w:rsidRPr="0001223B" w:rsidRDefault="00593C35" w:rsidP="00C17BE6">
      <w:pPr>
        <w:pStyle w:val="3"/>
        <w:numPr>
          <w:ilvl w:val="0"/>
          <w:numId w:val="0"/>
        </w:numPr>
        <w:ind w:firstLineChars="200" w:firstLine="640"/>
        <w:rPr>
          <w:rFonts w:hint="eastAsia"/>
          <w:sz w:val="32"/>
        </w:rPr>
      </w:pPr>
      <w:r>
        <w:rPr>
          <w:rFonts w:hint="eastAsia"/>
          <w:sz w:val="32"/>
        </w:rPr>
        <w:t>2.1</w:t>
      </w:r>
      <w:r w:rsidR="003062F5" w:rsidRPr="0001223B">
        <w:rPr>
          <w:rFonts w:hint="eastAsia"/>
          <w:sz w:val="32"/>
        </w:rPr>
        <w:t>废钢的化学成分应符合下表的规定：</w:t>
      </w:r>
    </w:p>
    <w:tbl>
      <w:tblPr>
        <w:tblW w:w="83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2"/>
        <w:gridCol w:w="567"/>
        <w:gridCol w:w="709"/>
        <w:gridCol w:w="594"/>
        <w:gridCol w:w="611"/>
        <w:gridCol w:w="611"/>
        <w:gridCol w:w="611"/>
        <w:gridCol w:w="611"/>
        <w:gridCol w:w="663"/>
        <w:gridCol w:w="560"/>
        <w:gridCol w:w="611"/>
        <w:gridCol w:w="611"/>
        <w:gridCol w:w="612"/>
      </w:tblGrid>
      <w:tr w:rsidR="00803F21" w:rsidRPr="00F9652F" w14:paraId="50A9BEC8" w14:textId="77777777" w:rsidTr="00803F21">
        <w:trPr>
          <w:jc w:val="center"/>
        </w:trPr>
        <w:tc>
          <w:tcPr>
            <w:tcW w:w="992" w:type="dxa"/>
            <w:vMerge w:val="restart"/>
            <w:vAlign w:val="center"/>
          </w:tcPr>
          <w:p w14:paraId="37873AD4" w14:textId="77777777" w:rsidR="00803F21" w:rsidRPr="00F9652F" w:rsidRDefault="00803F21" w:rsidP="00E53E7C">
            <w:pPr>
              <w:jc w:val="center"/>
              <w:rPr>
                <w:szCs w:val="21"/>
              </w:rPr>
            </w:pPr>
            <w:r w:rsidRPr="00F9652F">
              <w:rPr>
                <w:rFonts w:hint="eastAsia"/>
                <w:szCs w:val="21"/>
              </w:rPr>
              <w:t>类型</w:t>
            </w:r>
          </w:p>
        </w:tc>
        <w:tc>
          <w:tcPr>
            <w:tcW w:w="567" w:type="dxa"/>
            <w:vMerge w:val="restart"/>
            <w:vAlign w:val="center"/>
          </w:tcPr>
          <w:p w14:paraId="59E8BB45" w14:textId="77777777" w:rsidR="00803F21" w:rsidRPr="00F9652F" w:rsidRDefault="00803F21" w:rsidP="00E53E7C">
            <w:pPr>
              <w:jc w:val="center"/>
              <w:rPr>
                <w:szCs w:val="21"/>
              </w:rPr>
            </w:pPr>
            <w:r w:rsidRPr="00F9652F">
              <w:rPr>
                <w:szCs w:val="21"/>
              </w:rPr>
              <w:t>C/%</w:t>
            </w:r>
          </w:p>
        </w:tc>
        <w:tc>
          <w:tcPr>
            <w:tcW w:w="709" w:type="dxa"/>
            <w:vMerge w:val="restart"/>
            <w:vAlign w:val="center"/>
          </w:tcPr>
          <w:p w14:paraId="50652141" w14:textId="77777777" w:rsidR="00803F21" w:rsidRPr="00F9652F" w:rsidRDefault="00803F21" w:rsidP="00E53E7C">
            <w:pPr>
              <w:jc w:val="center"/>
              <w:rPr>
                <w:szCs w:val="21"/>
              </w:rPr>
            </w:pPr>
            <w:r w:rsidRPr="00F9652F">
              <w:rPr>
                <w:szCs w:val="21"/>
              </w:rPr>
              <w:t>S</w:t>
            </w:r>
            <w:r w:rsidRPr="00F9652F">
              <w:rPr>
                <w:rFonts w:hint="eastAsia"/>
                <w:szCs w:val="21"/>
              </w:rPr>
              <w:t>、</w:t>
            </w:r>
            <w:r w:rsidRPr="00F9652F">
              <w:rPr>
                <w:szCs w:val="21"/>
              </w:rPr>
              <w:t>P/%</w:t>
            </w:r>
          </w:p>
        </w:tc>
        <w:tc>
          <w:tcPr>
            <w:tcW w:w="594" w:type="dxa"/>
            <w:vMerge w:val="restart"/>
            <w:vAlign w:val="center"/>
          </w:tcPr>
          <w:p w14:paraId="52B996A0" w14:textId="77777777" w:rsidR="00803F21" w:rsidRPr="00F9652F" w:rsidRDefault="00803F21" w:rsidP="00E53E7C">
            <w:pPr>
              <w:jc w:val="center"/>
              <w:rPr>
                <w:szCs w:val="21"/>
              </w:rPr>
            </w:pPr>
            <w:r w:rsidRPr="00F9652F">
              <w:rPr>
                <w:szCs w:val="21"/>
              </w:rPr>
              <w:t>Mn/%</w:t>
            </w:r>
          </w:p>
        </w:tc>
        <w:tc>
          <w:tcPr>
            <w:tcW w:w="5501" w:type="dxa"/>
            <w:gridSpan w:val="9"/>
            <w:vAlign w:val="center"/>
          </w:tcPr>
          <w:p w14:paraId="34D45410" w14:textId="77777777" w:rsidR="00803F21" w:rsidRPr="00F9652F" w:rsidRDefault="00803F21" w:rsidP="00E53E7C">
            <w:pPr>
              <w:jc w:val="center"/>
              <w:rPr>
                <w:szCs w:val="21"/>
              </w:rPr>
            </w:pPr>
            <w:r w:rsidRPr="00F9652F">
              <w:rPr>
                <w:rFonts w:hint="eastAsia"/>
                <w:szCs w:val="21"/>
              </w:rPr>
              <w:t>微量元素</w:t>
            </w:r>
            <w:r w:rsidRPr="00F9652F">
              <w:rPr>
                <w:szCs w:val="21"/>
              </w:rPr>
              <w:t>/%</w:t>
            </w:r>
          </w:p>
        </w:tc>
      </w:tr>
      <w:tr w:rsidR="004F7D7C" w:rsidRPr="00F9652F" w14:paraId="786ECFF2" w14:textId="77777777" w:rsidTr="004F7D7C">
        <w:trPr>
          <w:jc w:val="center"/>
        </w:trPr>
        <w:tc>
          <w:tcPr>
            <w:tcW w:w="992" w:type="dxa"/>
            <w:vMerge/>
            <w:vAlign w:val="center"/>
          </w:tcPr>
          <w:p w14:paraId="1B08D7C0" w14:textId="77777777" w:rsidR="004F7D7C" w:rsidRPr="00F9652F" w:rsidRDefault="004F7D7C" w:rsidP="00E53E7C">
            <w:pPr>
              <w:jc w:val="center"/>
              <w:rPr>
                <w:szCs w:val="21"/>
              </w:rPr>
            </w:pPr>
          </w:p>
        </w:tc>
        <w:tc>
          <w:tcPr>
            <w:tcW w:w="567" w:type="dxa"/>
            <w:vMerge/>
            <w:vAlign w:val="center"/>
          </w:tcPr>
          <w:p w14:paraId="3D49931A" w14:textId="77777777" w:rsidR="004F7D7C" w:rsidRPr="00F9652F" w:rsidRDefault="004F7D7C" w:rsidP="00E53E7C">
            <w:pPr>
              <w:jc w:val="center"/>
              <w:rPr>
                <w:szCs w:val="21"/>
              </w:rPr>
            </w:pPr>
          </w:p>
        </w:tc>
        <w:tc>
          <w:tcPr>
            <w:tcW w:w="709" w:type="dxa"/>
            <w:vMerge/>
            <w:vAlign w:val="center"/>
          </w:tcPr>
          <w:p w14:paraId="4A9D28AF" w14:textId="77777777" w:rsidR="004F7D7C" w:rsidRPr="00F9652F" w:rsidRDefault="004F7D7C" w:rsidP="00E53E7C">
            <w:pPr>
              <w:jc w:val="center"/>
              <w:rPr>
                <w:szCs w:val="21"/>
              </w:rPr>
            </w:pPr>
          </w:p>
        </w:tc>
        <w:tc>
          <w:tcPr>
            <w:tcW w:w="594" w:type="dxa"/>
            <w:vMerge/>
            <w:vAlign w:val="center"/>
          </w:tcPr>
          <w:p w14:paraId="0A2E8C0E" w14:textId="77777777" w:rsidR="004F7D7C" w:rsidRPr="00F9652F" w:rsidRDefault="004F7D7C" w:rsidP="00E53E7C">
            <w:pPr>
              <w:jc w:val="center"/>
              <w:rPr>
                <w:szCs w:val="21"/>
              </w:rPr>
            </w:pPr>
          </w:p>
        </w:tc>
        <w:tc>
          <w:tcPr>
            <w:tcW w:w="611" w:type="dxa"/>
            <w:vAlign w:val="center"/>
          </w:tcPr>
          <w:p w14:paraId="36BFBDB1" w14:textId="77777777" w:rsidR="004F7D7C" w:rsidRPr="00F9652F" w:rsidRDefault="004F7D7C" w:rsidP="00E53E7C">
            <w:pPr>
              <w:jc w:val="center"/>
              <w:rPr>
                <w:szCs w:val="21"/>
              </w:rPr>
            </w:pPr>
            <w:r w:rsidRPr="00F9652F">
              <w:rPr>
                <w:rFonts w:hint="eastAsia"/>
                <w:szCs w:val="21"/>
              </w:rPr>
              <w:t>Al</w:t>
            </w:r>
          </w:p>
        </w:tc>
        <w:tc>
          <w:tcPr>
            <w:tcW w:w="611" w:type="dxa"/>
            <w:vAlign w:val="center"/>
          </w:tcPr>
          <w:p w14:paraId="74DD0983" w14:textId="77777777" w:rsidR="004F7D7C" w:rsidRPr="00F9652F" w:rsidRDefault="004F7D7C" w:rsidP="00E53E7C">
            <w:pPr>
              <w:jc w:val="center"/>
              <w:rPr>
                <w:szCs w:val="21"/>
              </w:rPr>
            </w:pPr>
            <w:r w:rsidRPr="00F9652F">
              <w:rPr>
                <w:rFonts w:hint="eastAsia"/>
                <w:szCs w:val="21"/>
              </w:rPr>
              <w:t>Cu</w:t>
            </w:r>
          </w:p>
        </w:tc>
        <w:tc>
          <w:tcPr>
            <w:tcW w:w="611" w:type="dxa"/>
            <w:vAlign w:val="center"/>
          </w:tcPr>
          <w:p w14:paraId="5EC2DB1A" w14:textId="77777777" w:rsidR="004F7D7C" w:rsidRPr="00F9652F" w:rsidRDefault="004F7D7C" w:rsidP="00E53E7C">
            <w:pPr>
              <w:jc w:val="center"/>
              <w:rPr>
                <w:szCs w:val="21"/>
              </w:rPr>
            </w:pPr>
            <w:r w:rsidRPr="00F9652F">
              <w:rPr>
                <w:rFonts w:hint="eastAsia"/>
                <w:szCs w:val="21"/>
              </w:rPr>
              <w:t>Cr</w:t>
            </w:r>
          </w:p>
        </w:tc>
        <w:tc>
          <w:tcPr>
            <w:tcW w:w="611" w:type="dxa"/>
            <w:vAlign w:val="center"/>
          </w:tcPr>
          <w:p w14:paraId="745C5FAA" w14:textId="77777777" w:rsidR="004F7D7C" w:rsidRPr="00F9652F" w:rsidRDefault="004F7D7C" w:rsidP="00E53E7C">
            <w:pPr>
              <w:jc w:val="center"/>
              <w:rPr>
                <w:szCs w:val="21"/>
              </w:rPr>
            </w:pPr>
            <w:r w:rsidRPr="00F9652F">
              <w:rPr>
                <w:rFonts w:hint="eastAsia"/>
                <w:szCs w:val="21"/>
              </w:rPr>
              <w:t>Ni</w:t>
            </w:r>
          </w:p>
        </w:tc>
        <w:tc>
          <w:tcPr>
            <w:tcW w:w="663" w:type="dxa"/>
            <w:vAlign w:val="center"/>
          </w:tcPr>
          <w:p w14:paraId="16CEFA31" w14:textId="77777777" w:rsidR="004F7D7C" w:rsidRPr="00F9652F" w:rsidRDefault="004F7D7C" w:rsidP="00E53E7C">
            <w:pPr>
              <w:jc w:val="center"/>
              <w:rPr>
                <w:szCs w:val="21"/>
              </w:rPr>
            </w:pPr>
            <w:r w:rsidRPr="00F9652F">
              <w:rPr>
                <w:rFonts w:hint="eastAsia"/>
                <w:szCs w:val="21"/>
              </w:rPr>
              <w:t>Mo</w:t>
            </w:r>
          </w:p>
        </w:tc>
        <w:tc>
          <w:tcPr>
            <w:tcW w:w="560" w:type="dxa"/>
            <w:vAlign w:val="center"/>
          </w:tcPr>
          <w:p w14:paraId="1D60DFFA" w14:textId="77777777" w:rsidR="004F7D7C" w:rsidRPr="00F9652F" w:rsidRDefault="004F7D7C" w:rsidP="00E53E7C">
            <w:pPr>
              <w:jc w:val="center"/>
              <w:rPr>
                <w:szCs w:val="21"/>
              </w:rPr>
            </w:pPr>
            <w:r w:rsidRPr="00F9652F">
              <w:rPr>
                <w:rFonts w:hint="eastAsia"/>
                <w:szCs w:val="21"/>
              </w:rPr>
              <w:t>Ti</w:t>
            </w:r>
          </w:p>
        </w:tc>
        <w:tc>
          <w:tcPr>
            <w:tcW w:w="611" w:type="dxa"/>
            <w:vAlign w:val="center"/>
          </w:tcPr>
          <w:p w14:paraId="287D39D0" w14:textId="77777777" w:rsidR="004F7D7C" w:rsidRPr="00F9652F" w:rsidRDefault="004F7D7C" w:rsidP="00E53E7C">
            <w:pPr>
              <w:jc w:val="center"/>
              <w:rPr>
                <w:szCs w:val="21"/>
              </w:rPr>
            </w:pPr>
            <w:r w:rsidRPr="00F9652F">
              <w:rPr>
                <w:rFonts w:hint="eastAsia"/>
                <w:szCs w:val="21"/>
              </w:rPr>
              <w:t>V</w:t>
            </w:r>
          </w:p>
        </w:tc>
        <w:tc>
          <w:tcPr>
            <w:tcW w:w="611" w:type="dxa"/>
            <w:vAlign w:val="center"/>
          </w:tcPr>
          <w:p w14:paraId="671F98AF" w14:textId="77777777" w:rsidR="004F7D7C" w:rsidRPr="00F9652F" w:rsidRDefault="004F7D7C" w:rsidP="00E53E7C">
            <w:pPr>
              <w:jc w:val="center"/>
              <w:rPr>
                <w:szCs w:val="21"/>
              </w:rPr>
            </w:pPr>
            <w:r w:rsidRPr="00F9652F">
              <w:rPr>
                <w:rFonts w:hint="eastAsia"/>
                <w:szCs w:val="21"/>
              </w:rPr>
              <w:t>Pb</w:t>
            </w:r>
          </w:p>
        </w:tc>
        <w:tc>
          <w:tcPr>
            <w:tcW w:w="612" w:type="dxa"/>
            <w:vAlign w:val="center"/>
          </w:tcPr>
          <w:p w14:paraId="42314D49" w14:textId="77777777" w:rsidR="004F7D7C" w:rsidRPr="00F9652F" w:rsidRDefault="004F7D7C" w:rsidP="00E53E7C">
            <w:pPr>
              <w:jc w:val="center"/>
              <w:rPr>
                <w:szCs w:val="21"/>
              </w:rPr>
            </w:pPr>
            <w:r w:rsidRPr="00F9652F">
              <w:rPr>
                <w:rFonts w:hint="eastAsia"/>
                <w:szCs w:val="21"/>
              </w:rPr>
              <w:t>Sn</w:t>
            </w:r>
          </w:p>
        </w:tc>
      </w:tr>
      <w:tr w:rsidR="004F7D7C" w:rsidRPr="00F9652F" w14:paraId="3E2AD065" w14:textId="77777777" w:rsidTr="004F7D7C">
        <w:trPr>
          <w:trHeight w:val="1910"/>
          <w:jc w:val="center"/>
        </w:trPr>
        <w:tc>
          <w:tcPr>
            <w:tcW w:w="992" w:type="dxa"/>
            <w:vAlign w:val="center"/>
          </w:tcPr>
          <w:p w14:paraId="4E2C5C5E" w14:textId="77777777" w:rsidR="004F7D7C" w:rsidRPr="00F9652F" w:rsidRDefault="004F7D7C" w:rsidP="00E53E7C">
            <w:pPr>
              <w:jc w:val="center"/>
              <w:rPr>
                <w:szCs w:val="21"/>
              </w:rPr>
            </w:pPr>
            <w:r w:rsidRPr="00F9652F">
              <w:rPr>
                <w:rFonts w:hint="eastAsia"/>
                <w:szCs w:val="21"/>
              </w:rPr>
              <w:t>一级废钢</w:t>
            </w:r>
          </w:p>
        </w:tc>
        <w:tc>
          <w:tcPr>
            <w:tcW w:w="567" w:type="dxa"/>
            <w:vAlign w:val="center"/>
          </w:tcPr>
          <w:p w14:paraId="16E059E4" w14:textId="77777777" w:rsidR="004F7D7C" w:rsidRPr="00F9652F" w:rsidRDefault="004F7D7C" w:rsidP="00E53E7C">
            <w:pPr>
              <w:jc w:val="center"/>
              <w:rPr>
                <w:szCs w:val="21"/>
              </w:rPr>
            </w:pPr>
            <w:r w:rsidRPr="00F9652F">
              <w:rPr>
                <w:rFonts w:hint="eastAsia"/>
                <w:szCs w:val="21"/>
              </w:rPr>
              <w:t>＜</w:t>
            </w:r>
            <w:r w:rsidRPr="00F9652F">
              <w:rPr>
                <w:szCs w:val="21"/>
              </w:rPr>
              <w:t>0.3</w:t>
            </w:r>
          </w:p>
        </w:tc>
        <w:tc>
          <w:tcPr>
            <w:tcW w:w="709" w:type="dxa"/>
            <w:vAlign w:val="center"/>
          </w:tcPr>
          <w:p w14:paraId="37E54E34" w14:textId="77777777" w:rsidR="004F7D7C" w:rsidRPr="00F9652F" w:rsidRDefault="004F7D7C" w:rsidP="00E53E7C">
            <w:pPr>
              <w:jc w:val="center"/>
              <w:rPr>
                <w:szCs w:val="21"/>
              </w:rPr>
            </w:pPr>
            <w:r w:rsidRPr="00F9652F">
              <w:rPr>
                <w:rFonts w:hint="eastAsia"/>
                <w:szCs w:val="21"/>
              </w:rPr>
              <w:t>≤</w:t>
            </w:r>
            <w:r w:rsidRPr="00F9652F">
              <w:rPr>
                <w:szCs w:val="21"/>
              </w:rPr>
              <w:t>0.05</w:t>
            </w:r>
          </w:p>
        </w:tc>
        <w:tc>
          <w:tcPr>
            <w:tcW w:w="594" w:type="dxa"/>
            <w:vAlign w:val="center"/>
          </w:tcPr>
          <w:p w14:paraId="72F5FA94" w14:textId="77777777" w:rsidR="004F7D7C" w:rsidRPr="004F18FE" w:rsidRDefault="004F7D7C" w:rsidP="00E53E7C">
            <w:pPr>
              <w:jc w:val="center"/>
              <w:rPr>
                <w:color w:val="FF0000"/>
                <w:szCs w:val="21"/>
              </w:rPr>
            </w:pPr>
            <w:r w:rsidRPr="004F18FE">
              <w:rPr>
                <w:rFonts w:hint="eastAsia"/>
                <w:color w:val="FF0000"/>
                <w:szCs w:val="21"/>
              </w:rPr>
              <w:t>≤</w:t>
            </w:r>
            <w:r w:rsidRPr="004F18FE">
              <w:rPr>
                <w:color w:val="FF0000"/>
                <w:szCs w:val="21"/>
              </w:rPr>
              <w:t>0.2</w:t>
            </w:r>
          </w:p>
        </w:tc>
        <w:tc>
          <w:tcPr>
            <w:tcW w:w="611" w:type="dxa"/>
            <w:vAlign w:val="center"/>
          </w:tcPr>
          <w:p w14:paraId="619AE9DD" w14:textId="77777777" w:rsidR="004F7D7C" w:rsidRPr="00F9652F" w:rsidRDefault="004F7D7C" w:rsidP="004F7D7C">
            <w:pPr>
              <w:jc w:val="center"/>
              <w:rPr>
                <w:szCs w:val="21"/>
              </w:rPr>
            </w:pPr>
            <w:r w:rsidRPr="00F9652F">
              <w:rPr>
                <w:rFonts w:hint="eastAsia"/>
                <w:szCs w:val="21"/>
              </w:rPr>
              <w:t>≤</w:t>
            </w:r>
            <w:r w:rsidRPr="00F9652F">
              <w:rPr>
                <w:rFonts w:hint="eastAsia"/>
                <w:szCs w:val="21"/>
              </w:rPr>
              <w:t>0.05</w:t>
            </w:r>
          </w:p>
        </w:tc>
        <w:tc>
          <w:tcPr>
            <w:tcW w:w="611" w:type="dxa"/>
            <w:vAlign w:val="center"/>
          </w:tcPr>
          <w:p w14:paraId="0F0AA4EC" w14:textId="77777777" w:rsidR="004F7D7C" w:rsidRPr="009E1F8B" w:rsidRDefault="004F7D7C" w:rsidP="004F7D7C">
            <w:pPr>
              <w:jc w:val="center"/>
              <w:rPr>
                <w:color w:val="FF0000"/>
                <w:szCs w:val="21"/>
              </w:rPr>
            </w:pPr>
            <w:r w:rsidRPr="009E1F8B">
              <w:rPr>
                <w:rFonts w:hint="eastAsia"/>
                <w:color w:val="FF0000"/>
                <w:szCs w:val="21"/>
              </w:rPr>
              <w:t>＜</w:t>
            </w:r>
            <w:r w:rsidRPr="009E1F8B">
              <w:rPr>
                <w:rFonts w:hint="eastAsia"/>
                <w:color w:val="FF0000"/>
                <w:szCs w:val="21"/>
              </w:rPr>
              <w:t>0.2</w:t>
            </w:r>
          </w:p>
        </w:tc>
        <w:tc>
          <w:tcPr>
            <w:tcW w:w="611" w:type="dxa"/>
            <w:vAlign w:val="center"/>
          </w:tcPr>
          <w:p w14:paraId="266598D9" w14:textId="77777777" w:rsidR="004F7D7C" w:rsidRPr="009E1F8B" w:rsidRDefault="004F7D7C" w:rsidP="004F7D7C">
            <w:pPr>
              <w:jc w:val="center"/>
              <w:rPr>
                <w:color w:val="FF0000"/>
                <w:szCs w:val="21"/>
              </w:rPr>
            </w:pPr>
            <w:r w:rsidRPr="009E1F8B">
              <w:rPr>
                <w:rFonts w:hint="eastAsia"/>
                <w:color w:val="FF0000"/>
                <w:szCs w:val="21"/>
              </w:rPr>
              <w:t>＜</w:t>
            </w:r>
            <w:r w:rsidRPr="009E1F8B">
              <w:rPr>
                <w:rFonts w:hint="eastAsia"/>
                <w:color w:val="FF0000"/>
                <w:szCs w:val="21"/>
              </w:rPr>
              <w:t>0.06</w:t>
            </w:r>
          </w:p>
        </w:tc>
        <w:tc>
          <w:tcPr>
            <w:tcW w:w="611" w:type="dxa"/>
          </w:tcPr>
          <w:p w14:paraId="22A58FA1" w14:textId="77777777" w:rsidR="004F7D7C" w:rsidRPr="00F9652F" w:rsidRDefault="004F7D7C">
            <w:pPr>
              <w:rPr>
                <w:szCs w:val="21"/>
              </w:rPr>
            </w:pPr>
            <w:r w:rsidRPr="00F9652F">
              <w:rPr>
                <w:rFonts w:hint="eastAsia"/>
                <w:szCs w:val="21"/>
              </w:rPr>
              <w:t>＜</w:t>
            </w:r>
            <w:r w:rsidRPr="00F9652F">
              <w:rPr>
                <w:rFonts w:hint="eastAsia"/>
                <w:szCs w:val="21"/>
              </w:rPr>
              <w:t>0.06</w:t>
            </w:r>
          </w:p>
        </w:tc>
        <w:tc>
          <w:tcPr>
            <w:tcW w:w="663" w:type="dxa"/>
          </w:tcPr>
          <w:p w14:paraId="4483E250" w14:textId="77777777" w:rsidR="004F7D7C" w:rsidRPr="00F9652F" w:rsidRDefault="004F7D7C">
            <w:pPr>
              <w:rPr>
                <w:szCs w:val="21"/>
              </w:rPr>
            </w:pPr>
            <w:r w:rsidRPr="00F9652F">
              <w:rPr>
                <w:rFonts w:hint="eastAsia"/>
                <w:szCs w:val="21"/>
              </w:rPr>
              <w:t>＜</w:t>
            </w:r>
            <w:r w:rsidRPr="00F9652F">
              <w:rPr>
                <w:rFonts w:hint="eastAsia"/>
                <w:szCs w:val="21"/>
              </w:rPr>
              <w:t>0.03</w:t>
            </w:r>
          </w:p>
        </w:tc>
        <w:tc>
          <w:tcPr>
            <w:tcW w:w="560" w:type="dxa"/>
          </w:tcPr>
          <w:p w14:paraId="128DF434" w14:textId="77777777" w:rsidR="004F7D7C" w:rsidRPr="00F9652F" w:rsidRDefault="004F7D7C">
            <w:pPr>
              <w:rPr>
                <w:szCs w:val="21"/>
              </w:rPr>
            </w:pPr>
            <w:r w:rsidRPr="00F9652F">
              <w:rPr>
                <w:rFonts w:hint="eastAsia"/>
                <w:szCs w:val="21"/>
              </w:rPr>
              <w:t>＜</w:t>
            </w:r>
            <w:r w:rsidRPr="00F9652F">
              <w:rPr>
                <w:rFonts w:hint="eastAsia"/>
                <w:szCs w:val="21"/>
              </w:rPr>
              <w:t>0.03</w:t>
            </w:r>
          </w:p>
        </w:tc>
        <w:tc>
          <w:tcPr>
            <w:tcW w:w="611" w:type="dxa"/>
          </w:tcPr>
          <w:p w14:paraId="6ADE19E6" w14:textId="77777777" w:rsidR="004F7D7C" w:rsidRPr="00F9652F" w:rsidRDefault="004F7D7C">
            <w:pPr>
              <w:rPr>
                <w:szCs w:val="21"/>
              </w:rPr>
            </w:pPr>
            <w:r w:rsidRPr="00F9652F">
              <w:rPr>
                <w:rFonts w:hint="eastAsia"/>
                <w:szCs w:val="21"/>
              </w:rPr>
              <w:t>＜</w:t>
            </w:r>
            <w:r w:rsidRPr="00F9652F">
              <w:rPr>
                <w:rFonts w:hint="eastAsia"/>
                <w:szCs w:val="21"/>
              </w:rPr>
              <w:t>0.03</w:t>
            </w:r>
          </w:p>
        </w:tc>
        <w:tc>
          <w:tcPr>
            <w:tcW w:w="611" w:type="dxa"/>
          </w:tcPr>
          <w:p w14:paraId="6594706F" w14:textId="77777777" w:rsidR="004F7D7C" w:rsidRPr="00F9652F" w:rsidRDefault="004F7D7C">
            <w:pPr>
              <w:rPr>
                <w:szCs w:val="21"/>
              </w:rPr>
            </w:pPr>
            <w:r w:rsidRPr="00F9652F">
              <w:rPr>
                <w:rFonts w:hint="eastAsia"/>
                <w:szCs w:val="21"/>
              </w:rPr>
              <w:t>＜</w:t>
            </w:r>
            <w:r w:rsidRPr="00F9652F">
              <w:rPr>
                <w:rFonts w:hint="eastAsia"/>
                <w:szCs w:val="21"/>
              </w:rPr>
              <w:t>0.001</w:t>
            </w:r>
          </w:p>
        </w:tc>
        <w:tc>
          <w:tcPr>
            <w:tcW w:w="612" w:type="dxa"/>
          </w:tcPr>
          <w:p w14:paraId="0AAA311D" w14:textId="77777777" w:rsidR="004F7D7C" w:rsidRPr="00F9652F" w:rsidRDefault="004F7D7C">
            <w:pPr>
              <w:rPr>
                <w:szCs w:val="21"/>
              </w:rPr>
            </w:pPr>
            <w:r w:rsidRPr="00F9652F">
              <w:rPr>
                <w:rFonts w:hint="eastAsia"/>
                <w:szCs w:val="21"/>
              </w:rPr>
              <w:t>＜</w:t>
            </w:r>
            <w:r w:rsidRPr="00F9652F">
              <w:rPr>
                <w:rFonts w:hint="eastAsia"/>
                <w:szCs w:val="21"/>
              </w:rPr>
              <w:t>0.001</w:t>
            </w:r>
          </w:p>
        </w:tc>
      </w:tr>
      <w:tr w:rsidR="004F7D7C" w:rsidRPr="00F9652F" w14:paraId="357FFB15" w14:textId="77777777" w:rsidTr="004F7D7C">
        <w:trPr>
          <w:jc w:val="center"/>
        </w:trPr>
        <w:tc>
          <w:tcPr>
            <w:tcW w:w="992" w:type="dxa"/>
            <w:vAlign w:val="center"/>
          </w:tcPr>
          <w:p w14:paraId="0B8988A3" w14:textId="77777777" w:rsidR="004F7D7C" w:rsidRPr="00F9652F" w:rsidRDefault="004F7D7C" w:rsidP="00E53E7C">
            <w:pPr>
              <w:jc w:val="center"/>
              <w:rPr>
                <w:szCs w:val="21"/>
              </w:rPr>
            </w:pPr>
            <w:r w:rsidRPr="00F9652F">
              <w:rPr>
                <w:rFonts w:hint="eastAsia"/>
                <w:szCs w:val="21"/>
              </w:rPr>
              <w:t>二级一类废钢</w:t>
            </w:r>
          </w:p>
        </w:tc>
        <w:tc>
          <w:tcPr>
            <w:tcW w:w="567" w:type="dxa"/>
            <w:vAlign w:val="center"/>
          </w:tcPr>
          <w:p w14:paraId="364B95CE" w14:textId="77777777" w:rsidR="004F7D7C" w:rsidRPr="00F9652F" w:rsidRDefault="004F7D7C" w:rsidP="00E53E7C">
            <w:pPr>
              <w:jc w:val="center"/>
              <w:rPr>
                <w:szCs w:val="21"/>
              </w:rPr>
            </w:pPr>
            <w:r w:rsidRPr="00F9652F">
              <w:rPr>
                <w:rFonts w:hint="eastAsia"/>
                <w:szCs w:val="21"/>
              </w:rPr>
              <w:t>＜</w:t>
            </w:r>
            <w:r w:rsidRPr="00F9652F">
              <w:rPr>
                <w:szCs w:val="21"/>
              </w:rPr>
              <w:t>2.0</w:t>
            </w:r>
          </w:p>
        </w:tc>
        <w:tc>
          <w:tcPr>
            <w:tcW w:w="709" w:type="dxa"/>
            <w:vAlign w:val="center"/>
          </w:tcPr>
          <w:p w14:paraId="0CBEC958" w14:textId="77777777" w:rsidR="004F7D7C" w:rsidRPr="00F9652F" w:rsidRDefault="004F7D7C" w:rsidP="00E53E7C">
            <w:pPr>
              <w:jc w:val="center"/>
              <w:rPr>
                <w:szCs w:val="21"/>
              </w:rPr>
            </w:pPr>
            <w:r w:rsidRPr="00F9652F">
              <w:rPr>
                <w:rFonts w:hint="eastAsia"/>
                <w:szCs w:val="21"/>
              </w:rPr>
              <w:t>≤</w:t>
            </w:r>
            <w:r w:rsidRPr="00F9652F">
              <w:rPr>
                <w:szCs w:val="21"/>
              </w:rPr>
              <w:t>0.05</w:t>
            </w:r>
          </w:p>
        </w:tc>
        <w:tc>
          <w:tcPr>
            <w:tcW w:w="594" w:type="dxa"/>
            <w:vAlign w:val="center"/>
          </w:tcPr>
          <w:p w14:paraId="0E3EEFB7" w14:textId="77777777" w:rsidR="004F7D7C" w:rsidRPr="00F9652F" w:rsidRDefault="004F7D7C" w:rsidP="00E53E7C">
            <w:pPr>
              <w:jc w:val="center"/>
              <w:rPr>
                <w:szCs w:val="21"/>
              </w:rPr>
            </w:pPr>
            <w:r w:rsidRPr="00F9652F">
              <w:rPr>
                <w:szCs w:val="21"/>
              </w:rPr>
              <w:t>/</w:t>
            </w:r>
            <w:r w:rsidRPr="00F9652F">
              <w:rPr>
                <w:rFonts w:hint="eastAsia"/>
                <w:szCs w:val="21"/>
              </w:rPr>
              <w:t>≤</w:t>
            </w:r>
            <w:r w:rsidRPr="00F9652F">
              <w:rPr>
                <w:rFonts w:hint="eastAsia"/>
                <w:szCs w:val="21"/>
              </w:rPr>
              <w:t>0.6</w:t>
            </w:r>
          </w:p>
        </w:tc>
        <w:tc>
          <w:tcPr>
            <w:tcW w:w="611" w:type="dxa"/>
            <w:vAlign w:val="center"/>
          </w:tcPr>
          <w:p w14:paraId="1F7F028B" w14:textId="77777777" w:rsidR="004F7D7C" w:rsidRPr="00F9652F" w:rsidRDefault="004F7D7C" w:rsidP="00E53E7C">
            <w:pPr>
              <w:jc w:val="center"/>
              <w:rPr>
                <w:szCs w:val="21"/>
              </w:rPr>
            </w:pPr>
            <w:r w:rsidRPr="00F9652F">
              <w:rPr>
                <w:rFonts w:hint="eastAsia"/>
                <w:szCs w:val="21"/>
              </w:rPr>
              <w:t>≤</w:t>
            </w:r>
            <w:r w:rsidRPr="00F9652F">
              <w:rPr>
                <w:rFonts w:hint="eastAsia"/>
                <w:szCs w:val="21"/>
              </w:rPr>
              <w:t>0.03</w:t>
            </w:r>
          </w:p>
        </w:tc>
        <w:tc>
          <w:tcPr>
            <w:tcW w:w="611" w:type="dxa"/>
            <w:vAlign w:val="center"/>
          </w:tcPr>
          <w:p w14:paraId="669157C6" w14:textId="77777777" w:rsidR="004F7D7C" w:rsidRPr="00F9652F" w:rsidRDefault="004F7D7C" w:rsidP="004F7D7C">
            <w:pPr>
              <w:jc w:val="center"/>
              <w:rPr>
                <w:szCs w:val="21"/>
              </w:rPr>
            </w:pPr>
            <w:r w:rsidRPr="00F9652F">
              <w:rPr>
                <w:rFonts w:hint="eastAsia"/>
                <w:szCs w:val="21"/>
              </w:rPr>
              <w:t>＜</w:t>
            </w:r>
            <w:r w:rsidRPr="00F9652F">
              <w:rPr>
                <w:rFonts w:hint="eastAsia"/>
                <w:szCs w:val="21"/>
              </w:rPr>
              <w:t>0.3</w:t>
            </w:r>
          </w:p>
        </w:tc>
        <w:tc>
          <w:tcPr>
            <w:tcW w:w="611" w:type="dxa"/>
            <w:vAlign w:val="center"/>
          </w:tcPr>
          <w:p w14:paraId="70E1397E" w14:textId="77777777" w:rsidR="004F7D7C" w:rsidRPr="00F9652F" w:rsidRDefault="004F7D7C" w:rsidP="004F7D7C">
            <w:pPr>
              <w:jc w:val="center"/>
              <w:rPr>
                <w:szCs w:val="21"/>
              </w:rPr>
            </w:pPr>
            <w:r w:rsidRPr="00F9652F">
              <w:rPr>
                <w:rFonts w:hint="eastAsia"/>
                <w:szCs w:val="21"/>
              </w:rPr>
              <w:t>＜</w:t>
            </w:r>
            <w:r w:rsidRPr="00F9652F">
              <w:rPr>
                <w:rFonts w:hint="eastAsia"/>
                <w:szCs w:val="21"/>
              </w:rPr>
              <w:t>0.3</w:t>
            </w:r>
          </w:p>
        </w:tc>
        <w:tc>
          <w:tcPr>
            <w:tcW w:w="611" w:type="dxa"/>
          </w:tcPr>
          <w:p w14:paraId="0B678C90" w14:textId="77777777" w:rsidR="004F7D7C" w:rsidRPr="00F9652F" w:rsidRDefault="004F7D7C" w:rsidP="004F7D7C">
            <w:pPr>
              <w:rPr>
                <w:szCs w:val="21"/>
              </w:rPr>
            </w:pPr>
            <w:r w:rsidRPr="00F9652F">
              <w:rPr>
                <w:rFonts w:hint="eastAsia"/>
                <w:szCs w:val="21"/>
              </w:rPr>
              <w:t>＜</w:t>
            </w:r>
            <w:r w:rsidRPr="00F9652F">
              <w:rPr>
                <w:rFonts w:hint="eastAsia"/>
                <w:szCs w:val="21"/>
              </w:rPr>
              <w:t>0.06</w:t>
            </w:r>
          </w:p>
        </w:tc>
        <w:tc>
          <w:tcPr>
            <w:tcW w:w="663" w:type="dxa"/>
          </w:tcPr>
          <w:p w14:paraId="1E883879" w14:textId="77777777" w:rsidR="004F7D7C" w:rsidRPr="00F9652F" w:rsidRDefault="004F7D7C" w:rsidP="004F7D7C">
            <w:pPr>
              <w:rPr>
                <w:szCs w:val="21"/>
              </w:rPr>
            </w:pPr>
            <w:r w:rsidRPr="00F9652F">
              <w:rPr>
                <w:rFonts w:hint="eastAsia"/>
                <w:szCs w:val="21"/>
              </w:rPr>
              <w:t>＜</w:t>
            </w:r>
            <w:r w:rsidRPr="00F9652F">
              <w:rPr>
                <w:rFonts w:hint="eastAsia"/>
                <w:szCs w:val="21"/>
              </w:rPr>
              <w:t>0.03</w:t>
            </w:r>
          </w:p>
        </w:tc>
        <w:tc>
          <w:tcPr>
            <w:tcW w:w="560" w:type="dxa"/>
          </w:tcPr>
          <w:p w14:paraId="6AEB2A5C" w14:textId="77777777" w:rsidR="004F7D7C" w:rsidRPr="00F9652F" w:rsidRDefault="004F7D7C" w:rsidP="004F7D7C">
            <w:pPr>
              <w:rPr>
                <w:szCs w:val="21"/>
              </w:rPr>
            </w:pPr>
            <w:r w:rsidRPr="00F9652F">
              <w:rPr>
                <w:rFonts w:hint="eastAsia"/>
                <w:szCs w:val="21"/>
              </w:rPr>
              <w:t>＜</w:t>
            </w:r>
            <w:r w:rsidRPr="00F9652F">
              <w:rPr>
                <w:rFonts w:hint="eastAsia"/>
                <w:szCs w:val="21"/>
              </w:rPr>
              <w:t>0.03</w:t>
            </w:r>
          </w:p>
        </w:tc>
        <w:tc>
          <w:tcPr>
            <w:tcW w:w="611" w:type="dxa"/>
          </w:tcPr>
          <w:p w14:paraId="5AC4F24C" w14:textId="77777777" w:rsidR="004F7D7C" w:rsidRPr="00F9652F" w:rsidRDefault="004F7D7C" w:rsidP="004F7D7C">
            <w:pPr>
              <w:rPr>
                <w:szCs w:val="21"/>
              </w:rPr>
            </w:pPr>
            <w:r w:rsidRPr="00F9652F">
              <w:rPr>
                <w:rFonts w:hint="eastAsia"/>
                <w:szCs w:val="21"/>
              </w:rPr>
              <w:t>＜</w:t>
            </w:r>
            <w:r w:rsidRPr="00F9652F">
              <w:rPr>
                <w:rFonts w:hint="eastAsia"/>
                <w:szCs w:val="21"/>
              </w:rPr>
              <w:t>0.03</w:t>
            </w:r>
          </w:p>
        </w:tc>
        <w:tc>
          <w:tcPr>
            <w:tcW w:w="611" w:type="dxa"/>
          </w:tcPr>
          <w:p w14:paraId="50903695" w14:textId="77777777" w:rsidR="004F7D7C" w:rsidRPr="00F9652F" w:rsidRDefault="004F7D7C" w:rsidP="004F7D7C">
            <w:pPr>
              <w:rPr>
                <w:szCs w:val="21"/>
              </w:rPr>
            </w:pPr>
            <w:r w:rsidRPr="00F9652F">
              <w:rPr>
                <w:rFonts w:hint="eastAsia"/>
                <w:szCs w:val="21"/>
              </w:rPr>
              <w:t>＜</w:t>
            </w:r>
            <w:r w:rsidRPr="00F9652F">
              <w:rPr>
                <w:rFonts w:hint="eastAsia"/>
                <w:szCs w:val="21"/>
              </w:rPr>
              <w:t>0.001</w:t>
            </w:r>
          </w:p>
        </w:tc>
        <w:tc>
          <w:tcPr>
            <w:tcW w:w="612" w:type="dxa"/>
          </w:tcPr>
          <w:p w14:paraId="478ADE53" w14:textId="77777777" w:rsidR="004F7D7C" w:rsidRPr="00F9652F" w:rsidRDefault="004F7D7C" w:rsidP="004F7D7C">
            <w:pPr>
              <w:rPr>
                <w:szCs w:val="21"/>
              </w:rPr>
            </w:pPr>
            <w:r w:rsidRPr="00F9652F">
              <w:rPr>
                <w:rFonts w:hint="eastAsia"/>
                <w:szCs w:val="21"/>
              </w:rPr>
              <w:t>＜</w:t>
            </w:r>
            <w:r w:rsidRPr="00F9652F">
              <w:rPr>
                <w:rFonts w:hint="eastAsia"/>
                <w:szCs w:val="21"/>
              </w:rPr>
              <w:t>0.001</w:t>
            </w:r>
          </w:p>
        </w:tc>
      </w:tr>
    </w:tbl>
    <w:p w14:paraId="09D021CF" w14:textId="77777777" w:rsidR="001214E6" w:rsidRDefault="001214E6" w:rsidP="00C17BE6">
      <w:pPr>
        <w:pStyle w:val="3"/>
        <w:numPr>
          <w:ilvl w:val="0"/>
          <w:numId w:val="0"/>
        </w:numPr>
        <w:ind w:leftChars="380" w:left="798"/>
        <w:rPr>
          <w:rFonts w:hint="eastAsia"/>
          <w:sz w:val="32"/>
        </w:rPr>
      </w:pPr>
      <w:r>
        <w:rPr>
          <w:rFonts w:hint="eastAsia"/>
          <w:sz w:val="32"/>
        </w:rPr>
        <w:t>注：锰在0.2~0.4可用于QT500-7、QT600-3。</w:t>
      </w:r>
    </w:p>
    <w:p w14:paraId="10ADB920" w14:textId="77777777" w:rsidR="003062F5" w:rsidRPr="00C17BE6" w:rsidRDefault="00CF15DE" w:rsidP="00C17BE6">
      <w:pPr>
        <w:pStyle w:val="3"/>
        <w:numPr>
          <w:ilvl w:val="0"/>
          <w:numId w:val="0"/>
        </w:numPr>
        <w:ind w:leftChars="380" w:left="798"/>
        <w:rPr>
          <w:rFonts w:hint="eastAsia"/>
          <w:sz w:val="32"/>
        </w:rPr>
      </w:pPr>
      <w:r w:rsidRPr="00C17BE6">
        <w:rPr>
          <w:rFonts w:hint="eastAsia"/>
          <w:sz w:val="32"/>
        </w:rPr>
        <w:t>2.2</w:t>
      </w:r>
      <w:proofErr w:type="gramStart"/>
      <w:r w:rsidR="003062F5" w:rsidRPr="00C17BE6">
        <w:rPr>
          <w:rFonts w:hint="eastAsia"/>
          <w:sz w:val="32"/>
        </w:rPr>
        <w:t>各</w:t>
      </w:r>
      <w:proofErr w:type="gramEnd"/>
      <w:r w:rsidR="003062F5" w:rsidRPr="00C17BE6">
        <w:rPr>
          <w:rFonts w:hint="eastAsia"/>
          <w:sz w:val="32"/>
        </w:rPr>
        <w:t>等级、类型废钢的外形尺寸、单件重量、表面质</w:t>
      </w:r>
      <w:r w:rsidR="00C17BE6">
        <w:rPr>
          <w:rFonts w:hint="eastAsia"/>
          <w:sz w:val="32"/>
        </w:rPr>
        <w:t xml:space="preserve"> </w:t>
      </w:r>
      <w:r w:rsidR="003062F5" w:rsidRPr="00C17BE6">
        <w:rPr>
          <w:rFonts w:hint="eastAsia"/>
          <w:sz w:val="32"/>
        </w:rPr>
        <w:t>量应符合下表的规定：</w:t>
      </w:r>
    </w:p>
    <w:p w14:paraId="73A3B991" w14:textId="77777777" w:rsidR="0041551B" w:rsidRPr="00F9652F" w:rsidRDefault="0041551B" w:rsidP="0041551B">
      <w:pPr>
        <w:rPr>
          <w:szCs w:val="21"/>
        </w:rPr>
      </w:pPr>
    </w:p>
    <w:tbl>
      <w:tblPr>
        <w:tblW w:w="8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6"/>
        <w:gridCol w:w="1201"/>
        <w:gridCol w:w="708"/>
        <w:gridCol w:w="1116"/>
        <w:gridCol w:w="585"/>
        <w:gridCol w:w="712"/>
        <w:gridCol w:w="1985"/>
        <w:gridCol w:w="1699"/>
      </w:tblGrid>
      <w:tr w:rsidR="003062F5" w:rsidRPr="00F9652F" w14:paraId="1747CEDC" w14:textId="77777777" w:rsidTr="00322FD2">
        <w:trPr>
          <w:jc w:val="center"/>
        </w:trPr>
        <w:tc>
          <w:tcPr>
            <w:tcW w:w="716" w:type="dxa"/>
            <w:vMerge w:val="restart"/>
            <w:vAlign w:val="center"/>
          </w:tcPr>
          <w:p w14:paraId="6B12F1AD" w14:textId="77777777" w:rsidR="003062F5" w:rsidRPr="00F9652F" w:rsidRDefault="003062F5" w:rsidP="00E53E7C">
            <w:pPr>
              <w:spacing w:before="100" w:beforeAutospacing="1" w:after="100" w:afterAutospacing="1"/>
              <w:contextualSpacing/>
              <w:rPr>
                <w:szCs w:val="21"/>
              </w:rPr>
            </w:pPr>
            <w:r w:rsidRPr="00F9652F">
              <w:rPr>
                <w:rFonts w:hint="eastAsia"/>
                <w:szCs w:val="21"/>
              </w:rPr>
              <w:t>等级</w:t>
            </w:r>
          </w:p>
        </w:tc>
        <w:tc>
          <w:tcPr>
            <w:tcW w:w="8006" w:type="dxa"/>
            <w:gridSpan w:val="7"/>
            <w:vAlign w:val="center"/>
          </w:tcPr>
          <w:p w14:paraId="50CE5961"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外形尺寸、重量及表面质量要求</w:t>
            </w:r>
          </w:p>
        </w:tc>
      </w:tr>
      <w:tr w:rsidR="003062F5" w:rsidRPr="00F9652F" w14:paraId="224DE6F8" w14:textId="77777777" w:rsidTr="00322FD2">
        <w:trPr>
          <w:trHeight w:val="624"/>
          <w:jc w:val="center"/>
        </w:trPr>
        <w:tc>
          <w:tcPr>
            <w:tcW w:w="716" w:type="dxa"/>
            <w:vMerge/>
            <w:vAlign w:val="center"/>
          </w:tcPr>
          <w:p w14:paraId="38D781A0" w14:textId="77777777" w:rsidR="003062F5" w:rsidRPr="00F9652F" w:rsidRDefault="003062F5" w:rsidP="00E53E7C">
            <w:pPr>
              <w:spacing w:before="100" w:beforeAutospacing="1" w:after="100" w:afterAutospacing="1"/>
              <w:contextualSpacing/>
              <w:jc w:val="center"/>
              <w:rPr>
                <w:szCs w:val="21"/>
              </w:rPr>
            </w:pPr>
          </w:p>
        </w:tc>
        <w:tc>
          <w:tcPr>
            <w:tcW w:w="1201" w:type="dxa"/>
            <w:vMerge w:val="restart"/>
            <w:vAlign w:val="center"/>
          </w:tcPr>
          <w:p w14:paraId="3E949757"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构成</w:t>
            </w:r>
          </w:p>
        </w:tc>
        <w:tc>
          <w:tcPr>
            <w:tcW w:w="708" w:type="dxa"/>
            <w:vMerge w:val="restart"/>
            <w:vAlign w:val="center"/>
          </w:tcPr>
          <w:p w14:paraId="657EB1A1"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长度</w:t>
            </w:r>
            <w:r w:rsidRPr="00F9652F">
              <w:rPr>
                <w:szCs w:val="21"/>
              </w:rPr>
              <w:t>/mm</w:t>
            </w:r>
          </w:p>
        </w:tc>
        <w:tc>
          <w:tcPr>
            <w:tcW w:w="1116" w:type="dxa"/>
            <w:vMerge w:val="restart"/>
            <w:vAlign w:val="center"/>
          </w:tcPr>
          <w:p w14:paraId="48716333"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厚度</w:t>
            </w:r>
            <w:r w:rsidRPr="00F9652F">
              <w:rPr>
                <w:szCs w:val="21"/>
              </w:rPr>
              <w:t>/mm</w:t>
            </w:r>
          </w:p>
        </w:tc>
        <w:tc>
          <w:tcPr>
            <w:tcW w:w="585" w:type="dxa"/>
            <w:vMerge w:val="restart"/>
            <w:vAlign w:val="center"/>
          </w:tcPr>
          <w:p w14:paraId="40F78314"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单重</w:t>
            </w:r>
            <w:r w:rsidRPr="00F9652F">
              <w:rPr>
                <w:szCs w:val="21"/>
              </w:rPr>
              <w:lastRenderedPageBreak/>
              <w:t>/Kg</w:t>
            </w:r>
          </w:p>
        </w:tc>
        <w:tc>
          <w:tcPr>
            <w:tcW w:w="712" w:type="dxa"/>
            <w:vMerge w:val="restart"/>
            <w:vAlign w:val="center"/>
          </w:tcPr>
          <w:p w14:paraId="726C7127"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lastRenderedPageBreak/>
              <w:t>非金属夹</w:t>
            </w:r>
            <w:r w:rsidRPr="00F9652F">
              <w:rPr>
                <w:rFonts w:hint="eastAsia"/>
                <w:szCs w:val="21"/>
              </w:rPr>
              <w:lastRenderedPageBreak/>
              <w:t>杂物</w:t>
            </w:r>
          </w:p>
        </w:tc>
        <w:tc>
          <w:tcPr>
            <w:tcW w:w="1985" w:type="dxa"/>
            <w:vMerge w:val="restart"/>
            <w:tcBorders>
              <w:right w:val="single" w:sz="4" w:space="0" w:color="auto"/>
            </w:tcBorders>
            <w:vAlign w:val="center"/>
          </w:tcPr>
          <w:p w14:paraId="453DCBAB"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lastRenderedPageBreak/>
              <w:t>锈蚀度</w:t>
            </w:r>
          </w:p>
        </w:tc>
        <w:tc>
          <w:tcPr>
            <w:tcW w:w="1699" w:type="dxa"/>
            <w:vMerge w:val="restart"/>
            <w:tcBorders>
              <w:left w:val="single" w:sz="4" w:space="0" w:color="auto"/>
            </w:tcBorders>
            <w:vAlign w:val="center"/>
          </w:tcPr>
          <w:p w14:paraId="6EBB4B8A"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图片</w:t>
            </w:r>
          </w:p>
        </w:tc>
      </w:tr>
      <w:tr w:rsidR="003062F5" w:rsidRPr="00F9652F" w14:paraId="1D6D71C3" w14:textId="77777777" w:rsidTr="00322FD2">
        <w:trPr>
          <w:trHeight w:val="744"/>
          <w:jc w:val="center"/>
        </w:trPr>
        <w:tc>
          <w:tcPr>
            <w:tcW w:w="716" w:type="dxa"/>
            <w:vMerge/>
            <w:vAlign w:val="center"/>
          </w:tcPr>
          <w:p w14:paraId="21A2790F" w14:textId="77777777" w:rsidR="003062F5" w:rsidRPr="00F9652F" w:rsidRDefault="003062F5" w:rsidP="00E53E7C">
            <w:pPr>
              <w:spacing w:before="100" w:beforeAutospacing="1" w:after="100" w:afterAutospacing="1"/>
              <w:contextualSpacing/>
              <w:jc w:val="center"/>
              <w:rPr>
                <w:szCs w:val="21"/>
              </w:rPr>
            </w:pPr>
          </w:p>
        </w:tc>
        <w:tc>
          <w:tcPr>
            <w:tcW w:w="1201" w:type="dxa"/>
            <w:vMerge/>
            <w:vAlign w:val="center"/>
          </w:tcPr>
          <w:p w14:paraId="710AFA6E" w14:textId="77777777" w:rsidR="003062F5" w:rsidRPr="00F9652F" w:rsidRDefault="003062F5" w:rsidP="00E53E7C">
            <w:pPr>
              <w:spacing w:before="100" w:beforeAutospacing="1" w:after="100" w:afterAutospacing="1"/>
              <w:contextualSpacing/>
              <w:jc w:val="center"/>
              <w:rPr>
                <w:szCs w:val="21"/>
              </w:rPr>
            </w:pPr>
          </w:p>
        </w:tc>
        <w:tc>
          <w:tcPr>
            <w:tcW w:w="708" w:type="dxa"/>
            <w:vMerge/>
            <w:vAlign w:val="center"/>
          </w:tcPr>
          <w:p w14:paraId="4D3640D3" w14:textId="77777777" w:rsidR="003062F5" w:rsidRPr="00F9652F" w:rsidRDefault="003062F5" w:rsidP="00E53E7C">
            <w:pPr>
              <w:spacing w:before="100" w:beforeAutospacing="1" w:after="100" w:afterAutospacing="1"/>
              <w:contextualSpacing/>
              <w:jc w:val="center"/>
              <w:rPr>
                <w:szCs w:val="21"/>
              </w:rPr>
            </w:pPr>
          </w:p>
        </w:tc>
        <w:tc>
          <w:tcPr>
            <w:tcW w:w="1116" w:type="dxa"/>
            <w:vMerge/>
            <w:vAlign w:val="center"/>
          </w:tcPr>
          <w:p w14:paraId="3561CA07" w14:textId="77777777" w:rsidR="003062F5" w:rsidRPr="00F9652F" w:rsidRDefault="003062F5" w:rsidP="00E53E7C">
            <w:pPr>
              <w:spacing w:before="100" w:beforeAutospacing="1" w:after="100" w:afterAutospacing="1"/>
              <w:contextualSpacing/>
              <w:jc w:val="center"/>
              <w:rPr>
                <w:szCs w:val="21"/>
              </w:rPr>
            </w:pPr>
          </w:p>
        </w:tc>
        <w:tc>
          <w:tcPr>
            <w:tcW w:w="585" w:type="dxa"/>
            <w:vMerge/>
            <w:vAlign w:val="center"/>
          </w:tcPr>
          <w:p w14:paraId="03902D30" w14:textId="77777777" w:rsidR="003062F5" w:rsidRPr="00F9652F" w:rsidRDefault="003062F5" w:rsidP="00E53E7C">
            <w:pPr>
              <w:spacing w:before="100" w:beforeAutospacing="1" w:after="100" w:afterAutospacing="1"/>
              <w:contextualSpacing/>
              <w:jc w:val="center"/>
              <w:rPr>
                <w:szCs w:val="21"/>
              </w:rPr>
            </w:pPr>
          </w:p>
        </w:tc>
        <w:tc>
          <w:tcPr>
            <w:tcW w:w="712" w:type="dxa"/>
            <w:vMerge/>
            <w:vAlign w:val="center"/>
          </w:tcPr>
          <w:p w14:paraId="4D223838" w14:textId="77777777" w:rsidR="003062F5" w:rsidRPr="00F9652F" w:rsidRDefault="003062F5" w:rsidP="00E53E7C">
            <w:pPr>
              <w:spacing w:before="100" w:beforeAutospacing="1" w:after="100" w:afterAutospacing="1"/>
              <w:contextualSpacing/>
              <w:jc w:val="center"/>
              <w:rPr>
                <w:szCs w:val="21"/>
              </w:rPr>
            </w:pPr>
          </w:p>
        </w:tc>
        <w:tc>
          <w:tcPr>
            <w:tcW w:w="1985" w:type="dxa"/>
            <w:vMerge/>
            <w:tcBorders>
              <w:right w:val="single" w:sz="4" w:space="0" w:color="auto"/>
            </w:tcBorders>
            <w:vAlign w:val="center"/>
          </w:tcPr>
          <w:p w14:paraId="34D39582" w14:textId="77777777" w:rsidR="003062F5" w:rsidRPr="00F9652F" w:rsidRDefault="003062F5" w:rsidP="00E53E7C">
            <w:pPr>
              <w:spacing w:before="100" w:beforeAutospacing="1" w:after="100" w:afterAutospacing="1"/>
              <w:contextualSpacing/>
              <w:jc w:val="center"/>
              <w:rPr>
                <w:szCs w:val="21"/>
              </w:rPr>
            </w:pPr>
          </w:p>
        </w:tc>
        <w:tc>
          <w:tcPr>
            <w:tcW w:w="1699" w:type="dxa"/>
            <w:vMerge/>
            <w:tcBorders>
              <w:left w:val="single" w:sz="4" w:space="0" w:color="auto"/>
            </w:tcBorders>
            <w:vAlign w:val="center"/>
          </w:tcPr>
          <w:p w14:paraId="341B7BE9" w14:textId="77777777" w:rsidR="003062F5" w:rsidRPr="00F9652F" w:rsidRDefault="003062F5" w:rsidP="00E53E7C">
            <w:pPr>
              <w:spacing w:before="100" w:beforeAutospacing="1" w:after="100" w:afterAutospacing="1"/>
              <w:contextualSpacing/>
              <w:jc w:val="center"/>
              <w:rPr>
                <w:szCs w:val="21"/>
              </w:rPr>
            </w:pPr>
          </w:p>
        </w:tc>
      </w:tr>
      <w:tr w:rsidR="003062F5" w:rsidRPr="00F9652F" w14:paraId="3662A616" w14:textId="77777777" w:rsidTr="008324AD">
        <w:trPr>
          <w:trHeight w:val="312"/>
          <w:jc w:val="center"/>
        </w:trPr>
        <w:tc>
          <w:tcPr>
            <w:tcW w:w="716" w:type="dxa"/>
            <w:vMerge/>
            <w:vAlign w:val="center"/>
          </w:tcPr>
          <w:p w14:paraId="0AB210B2" w14:textId="77777777" w:rsidR="003062F5" w:rsidRPr="00F9652F" w:rsidRDefault="003062F5" w:rsidP="00E53E7C">
            <w:pPr>
              <w:spacing w:before="100" w:beforeAutospacing="1" w:after="100" w:afterAutospacing="1"/>
              <w:contextualSpacing/>
              <w:jc w:val="center"/>
              <w:rPr>
                <w:szCs w:val="21"/>
              </w:rPr>
            </w:pPr>
          </w:p>
        </w:tc>
        <w:tc>
          <w:tcPr>
            <w:tcW w:w="1201" w:type="dxa"/>
            <w:vMerge w:val="restart"/>
            <w:vAlign w:val="center"/>
          </w:tcPr>
          <w:p w14:paraId="6C3741BF" w14:textId="77777777" w:rsidR="003062F5" w:rsidRPr="00F9652F" w:rsidRDefault="003062F5" w:rsidP="00E53E7C">
            <w:pPr>
              <w:spacing w:before="100" w:beforeAutospacing="1" w:after="100" w:afterAutospacing="1"/>
              <w:contextualSpacing/>
              <w:jc w:val="center"/>
              <w:rPr>
                <w:szCs w:val="21"/>
              </w:rPr>
            </w:pPr>
            <w:r w:rsidRPr="00F9652F">
              <w:rPr>
                <w:szCs w:val="21"/>
              </w:rPr>
              <w:t>100%</w:t>
            </w:r>
            <w:r w:rsidRPr="00F9652F">
              <w:rPr>
                <w:rFonts w:hint="eastAsia"/>
                <w:szCs w:val="21"/>
              </w:rPr>
              <w:t>板料</w:t>
            </w:r>
          </w:p>
        </w:tc>
        <w:tc>
          <w:tcPr>
            <w:tcW w:w="708" w:type="dxa"/>
            <w:vMerge w:val="restart"/>
            <w:vAlign w:val="center"/>
          </w:tcPr>
          <w:p w14:paraId="1EE2285C"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w:t>
            </w:r>
            <w:r w:rsidRPr="00F9652F">
              <w:rPr>
                <w:szCs w:val="21"/>
              </w:rPr>
              <w:t>400</w:t>
            </w:r>
          </w:p>
        </w:tc>
        <w:tc>
          <w:tcPr>
            <w:tcW w:w="1116" w:type="dxa"/>
            <w:vMerge w:val="restart"/>
            <w:vAlign w:val="center"/>
          </w:tcPr>
          <w:p w14:paraId="65332185"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w:t>
            </w:r>
            <w:r w:rsidR="00672D03" w:rsidRPr="00F9652F">
              <w:rPr>
                <w:rFonts w:hint="eastAsia"/>
                <w:szCs w:val="21"/>
              </w:rPr>
              <w:t>5</w:t>
            </w:r>
          </w:p>
        </w:tc>
        <w:tc>
          <w:tcPr>
            <w:tcW w:w="585" w:type="dxa"/>
            <w:vMerge w:val="restart"/>
            <w:vAlign w:val="center"/>
          </w:tcPr>
          <w:p w14:paraId="7599CBD2" w14:textId="77777777" w:rsidR="003062F5" w:rsidRPr="00F9652F" w:rsidRDefault="00672D03" w:rsidP="00E53E7C">
            <w:pPr>
              <w:spacing w:before="100" w:beforeAutospacing="1" w:after="100" w:afterAutospacing="1"/>
              <w:contextualSpacing/>
              <w:jc w:val="center"/>
              <w:rPr>
                <w:szCs w:val="21"/>
              </w:rPr>
            </w:pPr>
            <w:r w:rsidRPr="00F9652F">
              <w:rPr>
                <w:rFonts w:hint="eastAsia"/>
                <w:szCs w:val="21"/>
              </w:rPr>
              <w:t>2</w:t>
            </w:r>
            <w:r w:rsidR="003062F5" w:rsidRPr="00F9652F">
              <w:rPr>
                <w:szCs w:val="21"/>
              </w:rPr>
              <w:t>-30</w:t>
            </w:r>
          </w:p>
        </w:tc>
        <w:tc>
          <w:tcPr>
            <w:tcW w:w="712" w:type="dxa"/>
            <w:vMerge w:val="restart"/>
            <w:vAlign w:val="center"/>
          </w:tcPr>
          <w:p w14:paraId="282D35B2"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w:t>
            </w:r>
            <w:r w:rsidRPr="00F9652F">
              <w:rPr>
                <w:szCs w:val="21"/>
              </w:rPr>
              <w:t>0.1%</w:t>
            </w:r>
          </w:p>
        </w:tc>
        <w:tc>
          <w:tcPr>
            <w:tcW w:w="1985" w:type="dxa"/>
            <w:vMerge w:val="restart"/>
            <w:tcBorders>
              <w:right w:val="single" w:sz="4" w:space="0" w:color="auto"/>
            </w:tcBorders>
            <w:vAlign w:val="center"/>
          </w:tcPr>
          <w:p w14:paraId="6971B19F" w14:textId="77777777" w:rsidR="003062F5" w:rsidRPr="00F9652F" w:rsidRDefault="003062F5" w:rsidP="00E53E7C">
            <w:pPr>
              <w:spacing w:before="100" w:beforeAutospacing="1" w:after="100" w:afterAutospacing="1"/>
              <w:contextualSpacing/>
              <w:jc w:val="left"/>
              <w:rPr>
                <w:szCs w:val="21"/>
              </w:rPr>
            </w:pPr>
            <w:r w:rsidRPr="00F9652F">
              <w:rPr>
                <w:rFonts w:hint="eastAsia"/>
                <w:szCs w:val="21"/>
              </w:rPr>
              <w:t>少量</w:t>
            </w:r>
            <w:r w:rsidRPr="00F9652F">
              <w:rPr>
                <w:szCs w:val="21"/>
              </w:rPr>
              <w:t xml:space="preserve"> (</w:t>
            </w:r>
            <w:r w:rsidRPr="00F9652F">
              <w:rPr>
                <w:rFonts w:hint="eastAsia"/>
                <w:szCs w:val="21"/>
              </w:rPr>
              <w:t>≤</w:t>
            </w:r>
            <w:r w:rsidRPr="00F9652F">
              <w:rPr>
                <w:szCs w:val="21"/>
              </w:rPr>
              <w:t>10%)</w:t>
            </w:r>
            <w:r w:rsidRPr="00F9652F">
              <w:rPr>
                <w:rFonts w:hint="eastAsia"/>
                <w:szCs w:val="21"/>
              </w:rPr>
              <w:t>表面轻微粉</w:t>
            </w:r>
            <w:r w:rsidR="00672D03" w:rsidRPr="00F9652F">
              <w:rPr>
                <w:rFonts w:hint="eastAsia"/>
                <w:szCs w:val="21"/>
              </w:rPr>
              <w:t>点</w:t>
            </w:r>
            <w:r w:rsidRPr="00F9652F">
              <w:rPr>
                <w:rFonts w:hint="eastAsia"/>
                <w:szCs w:val="21"/>
              </w:rPr>
              <w:t>状浮锈，无</w:t>
            </w:r>
            <w:r w:rsidR="00672D03" w:rsidRPr="00F9652F">
              <w:rPr>
                <w:rFonts w:hint="eastAsia"/>
                <w:szCs w:val="21"/>
              </w:rPr>
              <w:t>成</w:t>
            </w:r>
            <w:r w:rsidRPr="00F9652F">
              <w:rPr>
                <w:rFonts w:hint="eastAsia"/>
                <w:szCs w:val="21"/>
              </w:rPr>
              <w:t>片状</w:t>
            </w:r>
            <w:r w:rsidR="00672D03" w:rsidRPr="00F9652F">
              <w:rPr>
                <w:rFonts w:hint="eastAsia"/>
                <w:szCs w:val="21"/>
              </w:rPr>
              <w:t>深度锈蚀</w:t>
            </w:r>
          </w:p>
        </w:tc>
        <w:tc>
          <w:tcPr>
            <w:tcW w:w="1699" w:type="dxa"/>
            <w:vMerge w:val="restart"/>
            <w:tcBorders>
              <w:left w:val="single" w:sz="4" w:space="0" w:color="auto"/>
            </w:tcBorders>
            <w:vAlign w:val="center"/>
          </w:tcPr>
          <w:p w14:paraId="49B8174C" w14:textId="77777777" w:rsidR="003062F5" w:rsidRPr="00F9652F" w:rsidRDefault="00FC542F" w:rsidP="00E53E7C">
            <w:pPr>
              <w:spacing w:before="100" w:beforeAutospacing="1" w:after="100" w:afterAutospacing="1"/>
              <w:contextualSpacing/>
              <w:jc w:val="left"/>
              <w:rPr>
                <w:szCs w:val="21"/>
              </w:rPr>
            </w:pPr>
            <w:r>
              <w:rPr>
                <w:rFonts w:hint="eastAsia"/>
                <w:noProof/>
                <w:szCs w:val="21"/>
              </w:rPr>
              <w:drawing>
                <wp:inline distT="0" distB="0" distL="0" distR="0" wp14:anchorId="7B4E9DE6" wp14:editId="120C7D9D">
                  <wp:extent cx="1216660" cy="683895"/>
                  <wp:effectExtent l="19050" t="0" r="254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7" cstate="print"/>
                          <a:srcRect/>
                          <a:stretch>
                            <a:fillRect/>
                          </a:stretch>
                        </pic:blipFill>
                        <pic:spPr bwMode="auto">
                          <a:xfrm>
                            <a:off x="0" y="0"/>
                            <a:ext cx="1216660" cy="683895"/>
                          </a:xfrm>
                          <a:prstGeom prst="rect">
                            <a:avLst/>
                          </a:prstGeom>
                          <a:noFill/>
                          <a:ln w="9525">
                            <a:noFill/>
                            <a:miter lim="800000"/>
                            <a:headEnd/>
                            <a:tailEnd/>
                          </a:ln>
                        </pic:spPr>
                      </pic:pic>
                    </a:graphicData>
                  </a:graphic>
                </wp:inline>
              </w:drawing>
            </w:r>
          </w:p>
        </w:tc>
      </w:tr>
      <w:tr w:rsidR="003062F5" w:rsidRPr="00F9652F" w14:paraId="0BA5B83F" w14:textId="77777777" w:rsidTr="00322FD2">
        <w:trPr>
          <w:trHeight w:val="751"/>
          <w:jc w:val="center"/>
        </w:trPr>
        <w:tc>
          <w:tcPr>
            <w:tcW w:w="716" w:type="dxa"/>
            <w:vMerge w:val="restart"/>
            <w:vAlign w:val="center"/>
          </w:tcPr>
          <w:p w14:paraId="018A6DEA"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一级</w:t>
            </w:r>
          </w:p>
        </w:tc>
        <w:tc>
          <w:tcPr>
            <w:tcW w:w="1201" w:type="dxa"/>
            <w:vMerge/>
            <w:vAlign w:val="center"/>
          </w:tcPr>
          <w:p w14:paraId="36A76E45" w14:textId="77777777" w:rsidR="003062F5" w:rsidRPr="00F9652F" w:rsidRDefault="003062F5" w:rsidP="00E53E7C">
            <w:pPr>
              <w:spacing w:before="100" w:beforeAutospacing="1" w:after="100" w:afterAutospacing="1"/>
              <w:contextualSpacing/>
              <w:jc w:val="center"/>
              <w:rPr>
                <w:szCs w:val="21"/>
              </w:rPr>
            </w:pPr>
          </w:p>
        </w:tc>
        <w:tc>
          <w:tcPr>
            <w:tcW w:w="708" w:type="dxa"/>
            <w:vMerge/>
            <w:vAlign w:val="center"/>
          </w:tcPr>
          <w:p w14:paraId="503E12C0" w14:textId="77777777" w:rsidR="003062F5" w:rsidRPr="00F9652F" w:rsidRDefault="003062F5" w:rsidP="00E53E7C">
            <w:pPr>
              <w:spacing w:before="100" w:beforeAutospacing="1" w:after="100" w:afterAutospacing="1"/>
              <w:contextualSpacing/>
              <w:jc w:val="center"/>
              <w:rPr>
                <w:szCs w:val="21"/>
              </w:rPr>
            </w:pPr>
          </w:p>
        </w:tc>
        <w:tc>
          <w:tcPr>
            <w:tcW w:w="1116" w:type="dxa"/>
            <w:vMerge/>
            <w:vAlign w:val="center"/>
          </w:tcPr>
          <w:p w14:paraId="78623234" w14:textId="77777777" w:rsidR="003062F5" w:rsidRPr="00F9652F" w:rsidRDefault="003062F5" w:rsidP="00E53E7C">
            <w:pPr>
              <w:spacing w:before="100" w:beforeAutospacing="1" w:after="100" w:afterAutospacing="1"/>
              <w:contextualSpacing/>
              <w:jc w:val="center"/>
              <w:rPr>
                <w:szCs w:val="21"/>
              </w:rPr>
            </w:pPr>
          </w:p>
        </w:tc>
        <w:tc>
          <w:tcPr>
            <w:tcW w:w="585" w:type="dxa"/>
            <w:vMerge/>
            <w:vAlign w:val="center"/>
          </w:tcPr>
          <w:p w14:paraId="6A2CE8A7" w14:textId="77777777" w:rsidR="003062F5" w:rsidRPr="00F9652F" w:rsidRDefault="003062F5" w:rsidP="00E53E7C">
            <w:pPr>
              <w:spacing w:before="100" w:beforeAutospacing="1" w:after="100" w:afterAutospacing="1"/>
              <w:contextualSpacing/>
              <w:jc w:val="center"/>
              <w:rPr>
                <w:szCs w:val="21"/>
              </w:rPr>
            </w:pPr>
          </w:p>
        </w:tc>
        <w:tc>
          <w:tcPr>
            <w:tcW w:w="712" w:type="dxa"/>
            <w:vMerge/>
            <w:vAlign w:val="center"/>
          </w:tcPr>
          <w:p w14:paraId="57E640EF" w14:textId="77777777" w:rsidR="003062F5" w:rsidRPr="00F9652F" w:rsidRDefault="003062F5" w:rsidP="00E53E7C">
            <w:pPr>
              <w:spacing w:before="100" w:beforeAutospacing="1" w:after="100" w:afterAutospacing="1"/>
              <w:contextualSpacing/>
              <w:jc w:val="center"/>
              <w:rPr>
                <w:szCs w:val="21"/>
              </w:rPr>
            </w:pPr>
          </w:p>
        </w:tc>
        <w:tc>
          <w:tcPr>
            <w:tcW w:w="1985" w:type="dxa"/>
            <w:vMerge/>
            <w:tcBorders>
              <w:right w:val="single" w:sz="4" w:space="0" w:color="auto"/>
            </w:tcBorders>
            <w:vAlign w:val="center"/>
          </w:tcPr>
          <w:p w14:paraId="3755EABD" w14:textId="77777777" w:rsidR="003062F5" w:rsidRPr="00F9652F" w:rsidRDefault="003062F5" w:rsidP="00E53E7C">
            <w:pPr>
              <w:spacing w:before="100" w:beforeAutospacing="1" w:after="100" w:afterAutospacing="1"/>
              <w:contextualSpacing/>
              <w:jc w:val="left"/>
              <w:rPr>
                <w:szCs w:val="21"/>
              </w:rPr>
            </w:pPr>
          </w:p>
        </w:tc>
        <w:tc>
          <w:tcPr>
            <w:tcW w:w="1699" w:type="dxa"/>
            <w:vMerge/>
            <w:tcBorders>
              <w:left w:val="single" w:sz="4" w:space="0" w:color="auto"/>
            </w:tcBorders>
            <w:vAlign w:val="center"/>
          </w:tcPr>
          <w:p w14:paraId="761B2D4C" w14:textId="77777777" w:rsidR="003062F5" w:rsidRPr="00F9652F" w:rsidRDefault="003062F5" w:rsidP="00E53E7C">
            <w:pPr>
              <w:spacing w:before="100" w:beforeAutospacing="1" w:after="100" w:afterAutospacing="1"/>
              <w:contextualSpacing/>
              <w:jc w:val="left"/>
              <w:rPr>
                <w:szCs w:val="21"/>
              </w:rPr>
            </w:pPr>
          </w:p>
        </w:tc>
      </w:tr>
      <w:tr w:rsidR="0051105D" w:rsidRPr="00F9652F" w14:paraId="3E0E8F4D" w14:textId="77777777" w:rsidTr="00C163C8">
        <w:trPr>
          <w:trHeight w:val="1477"/>
          <w:jc w:val="center"/>
        </w:trPr>
        <w:tc>
          <w:tcPr>
            <w:tcW w:w="716" w:type="dxa"/>
            <w:vMerge/>
            <w:vAlign w:val="center"/>
          </w:tcPr>
          <w:p w14:paraId="6F99F145" w14:textId="77777777" w:rsidR="0051105D" w:rsidRPr="00F9652F" w:rsidRDefault="0051105D" w:rsidP="00E53E7C">
            <w:pPr>
              <w:spacing w:before="100" w:beforeAutospacing="1" w:after="100" w:afterAutospacing="1"/>
              <w:contextualSpacing/>
              <w:jc w:val="center"/>
              <w:rPr>
                <w:szCs w:val="21"/>
              </w:rPr>
            </w:pPr>
          </w:p>
        </w:tc>
        <w:tc>
          <w:tcPr>
            <w:tcW w:w="1201" w:type="dxa"/>
            <w:vAlign w:val="center"/>
          </w:tcPr>
          <w:p w14:paraId="7FC9E098" w14:textId="77777777" w:rsidR="0051105D" w:rsidRPr="00F9652F" w:rsidRDefault="0051105D" w:rsidP="00E53E7C">
            <w:pPr>
              <w:spacing w:before="100" w:beforeAutospacing="1" w:after="100" w:afterAutospacing="1"/>
              <w:contextualSpacing/>
              <w:jc w:val="center"/>
              <w:rPr>
                <w:szCs w:val="21"/>
              </w:rPr>
            </w:pPr>
            <w:r>
              <w:rPr>
                <w:rFonts w:hint="eastAsia"/>
                <w:szCs w:val="21"/>
              </w:rPr>
              <w:t>纯冲子</w:t>
            </w:r>
          </w:p>
        </w:tc>
        <w:tc>
          <w:tcPr>
            <w:tcW w:w="2409" w:type="dxa"/>
            <w:gridSpan w:val="3"/>
            <w:vAlign w:val="center"/>
          </w:tcPr>
          <w:p w14:paraId="7EBA2339" w14:textId="77777777" w:rsidR="0051105D" w:rsidRPr="00F9652F" w:rsidRDefault="0051105D" w:rsidP="0036074F">
            <w:pPr>
              <w:spacing w:before="100" w:beforeAutospacing="1" w:after="100" w:afterAutospacing="1"/>
              <w:contextualSpacing/>
              <w:jc w:val="center"/>
              <w:rPr>
                <w:szCs w:val="21"/>
              </w:rPr>
            </w:pPr>
            <w:r>
              <w:rPr>
                <w:rFonts w:hint="eastAsia"/>
                <w:szCs w:val="21"/>
              </w:rPr>
              <w:t>冲子品种单一，厚度不得低于</w:t>
            </w:r>
            <w:r w:rsidR="0036074F">
              <w:rPr>
                <w:rFonts w:hint="eastAsia"/>
                <w:szCs w:val="21"/>
              </w:rPr>
              <w:t>3</w:t>
            </w:r>
            <w:r>
              <w:rPr>
                <w:rFonts w:hint="eastAsia"/>
                <w:szCs w:val="21"/>
              </w:rPr>
              <w:t>mm</w:t>
            </w:r>
            <w:r>
              <w:rPr>
                <w:rFonts w:hint="eastAsia"/>
                <w:szCs w:val="21"/>
              </w:rPr>
              <w:t>，成份单一</w:t>
            </w:r>
            <w:r w:rsidR="0056620B">
              <w:rPr>
                <w:rFonts w:hint="eastAsia"/>
                <w:szCs w:val="21"/>
              </w:rPr>
              <w:t>。</w:t>
            </w:r>
          </w:p>
        </w:tc>
        <w:tc>
          <w:tcPr>
            <w:tcW w:w="712" w:type="dxa"/>
            <w:vAlign w:val="center"/>
          </w:tcPr>
          <w:p w14:paraId="45E63339" w14:textId="77777777" w:rsidR="0051105D" w:rsidRPr="00F9652F" w:rsidRDefault="0056620B" w:rsidP="00E53E7C">
            <w:pPr>
              <w:spacing w:before="100" w:beforeAutospacing="1" w:after="100" w:afterAutospacing="1"/>
              <w:contextualSpacing/>
              <w:jc w:val="center"/>
              <w:rPr>
                <w:szCs w:val="21"/>
              </w:rPr>
            </w:pPr>
            <w:r w:rsidRPr="00F9652F">
              <w:rPr>
                <w:rFonts w:hint="eastAsia"/>
                <w:szCs w:val="21"/>
              </w:rPr>
              <w:t>≤</w:t>
            </w:r>
            <w:r w:rsidRPr="00F9652F">
              <w:rPr>
                <w:szCs w:val="21"/>
              </w:rPr>
              <w:t>0.1%</w:t>
            </w:r>
          </w:p>
        </w:tc>
        <w:tc>
          <w:tcPr>
            <w:tcW w:w="1985" w:type="dxa"/>
            <w:tcBorders>
              <w:right w:val="single" w:sz="4" w:space="0" w:color="auto"/>
            </w:tcBorders>
            <w:vAlign w:val="center"/>
          </w:tcPr>
          <w:p w14:paraId="2B47F2BE" w14:textId="77777777" w:rsidR="0051105D" w:rsidRPr="00F9652F" w:rsidRDefault="0056620B" w:rsidP="00E53E7C">
            <w:pPr>
              <w:spacing w:before="100" w:beforeAutospacing="1" w:after="100" w:afterAutospacing="1"/>
              <w:contextualSpacing/>
              <w:jc w:val="left"/>
              <w:rPr>
                <w:szCs w:val="21"/>
              </w:rPr>
            </w:pPr>
            <w:r w:rsidRPr="00F9652F">
              <w:rPr>
                <w:rFonts w:hint="eastAsia"/>
                <w:szCs w:val="21"/>
              </w:rPr>
              <w:t>完全金属光泽，表面无锈蚀</w:t>
            </w:r>
          </w:p>
        </w:tc>
        <w:tc>
          <w:tcPr>
            <w:tcW w:w="1699" w:type="dxa"/>
            <w:tcBorders>
              <w:left w:val="single" w:sz="4" w:space="0" w:color="auto"/>
            </w:tcBorders>
            <w:vAlign w:val="center"/>
          </w:tcPr>
          <w:p w14:paraId="02381F1F" w14:textId="77777777" w:rsidR="0051105D" w:rsidRPr="00F9652F" w:rsidRDefault="00FC542F" w:rsidP="00E53E7C">
            <w:pPr>
              <w:spacing w:before="100" w:beforeAutospacing="1" w:after="100" w:afterAutospacing="1"/>
              <w:contextualSpacing/>
              <w:jc w:val="left"/>
              <w:rPr>
                <w:szCs w:val="21"/>
              </w:rPr>
            </w:pPr>
            <w:r>
              <w:rPr>
                <w:noProof/>
                <w:szCs w:val="21"/>
              </w:rPr>
              <w:drawing>
                <wp:inline distT="0" distB="0" distL="0" distR="0" wp14:anchorId="043BA9A9" wp14:editId="7FE85FA7">
                  <wp:extent cx="986155" cy="962025"/>
                  <wp:effectExtent l="19050" t="0" r="4445" b="0"/>
                  <wp:docPr id="2" name="图片 2" descr="72db475bd06ceccd3d3d661c005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2db475bd06ceccd3d3d661c0056251"/>
                          <pic:cNvPicPr>
                            <a:picLocks noChangeAspect="1" noChangeArrowheads="1"/>
                          </pic:cNvPicPr>
                        </pic:nvPicPr>
                        <pic:blipFill>
                          <a:blip r:embed="rId8" cstate="print"/>
                          <a:srcRect/>
                          <a:stretch>
                            <a:fillRect/>
                          </a:stretch>
                        </pic:blipFill>
                        <pic:spPr bwMode="auto">
                          <a:xfrm>
                            <a:off x="0" y="0"/>
                            <a:ext cx="986155" cy="962025"/>
                          </a:xfrm>
                          <a:prstGeom prst="rect">
                            <a:avLst/>
                          </a:prstGeom>
                          <a:noFill/>
                          <a:ln w="9525">
                            <a:noFill/>
                            <a:miter lim="800000"/>
                            <a:headEnd/>
                            <a:tailEnd/>
                          </a:ln>
                        </pic:spPr>
                      </pic:pic>
                    </a:graphicData>
                  </a:graphic>
                </wp:inline>
              </w:drawing>
            </w:r>
          </w:p>
        </w:tc>
      </w:tr>
      <w:tr w:rsidR="003062F5" w:rsidRPr="00F9652F" w14:paraId="7EDD606F" w14:textId="77777777" w:rsidTr="00322FD2">
        <w:trPr>
          <w:trHeight w:val="962"/>
          <w:jc w:val="center"/>
        </w:trPr>
        <w:tc>
          <w:tcPr>
            <w:tcW w:w="716" w:type="dxa"/>
            <w:vMerge/>
            <w:vAlign w:val="center"/>
          </w:tcPr>
          <w:p w14:paraId="4F9C48CD" w14:textId="77777777" w:rsidR="003062F5" w:rsidRPr="00F9652F" w:rsidRDefault="003062F5" w:rsidP="00E53E7C">
            <w:pPr>
              <w:spacing w:before="100" w:beforeAutospacing="1" w:after="100" w:afterAutospacing="1"/>
              <w:contextualSpacing/>
              <w:jc w:val="center"/>
              <w:rPr>
                <w:szCs w:val="21"/>
              </w:rPr>
            </w:pPr>
          </w:p>
        </w:tc>
        <w:tc>
          <w:tcPr>
            <w:tcW w:w="1201" w:type="dxa"/>
            <w:vAlign w:val="center"/>
          </w:tcPr>
          <w:p w14:paraId="39A1CA6C" w14:textId="77777777" w:rsidR="003062F5" w:rsidRPr="00F9652F" w:rsidRDefault="003062F5" w:rsidP="00E53E7C">
            <w:pPr>
              <w:spacing w:before="100" w:beforeAutospacing="1" w:after="100" w:afterAutospacing="1"/>
              <w:contextualSpacing/>
              <w:jc w:val="center"/>
              <w:rPr>
                <w:szCs w:val="21"/>
              </w:rPr>
            </w:pPr>
            <w:r w:rsidRPr="00F9652F">
              <w:rPr>
                <w:szCs w:val="21"/>
              </w:rPr>
              <w:t>100%</w:t>
            </w:r>
            <w:r w:rsidRPr="00F9652F">
              <w:rPr>
                <w:rFonts w:hint="eastAsia"/>
                <w:szCs w:val="21"/>
              </w:rPr>
              <w:t>压块</w:t>
            </w:r>
          </w:p>
        </w:tc>
        <w:tc>
          <w:tcPr>
            <w:tcW w:w="2409" w:type="dxa"/>
            <w:gridSpan w:val="3"/>
            <w:vAlign w:val="center"/>
          </w:tcPr>
          <w:p w14:paraId="0EDF64EF"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对角线长度：≤</w:t>
            </w:r>
            <w:r w:rsidRPr="00F9652F">
              <w:rPr>
                <w:szCs w:val="21"/>
              </w:rPr>
              <w:t>520mm</w:t>
            </w:r>
          </w:p>
          <w:p w14:paraId="2B2FD42E"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密度：≥</w:t>
            </w:r>
            <w:r w:rsidRPr="00F9652F">
              <w:rPr>
                <w:szCs w:val="21"/>
              </w:rPr>
              <w:t>1800Kg/m3</w:t>
            </w:r>
            <w:r w:rsidR="00672D03" w:rsidRPr="00F9652F">
              <w:rPr>
                <w:rFonts w:hint="eastAsia"/>
                <w:szCs w:val="21"/>
              </w:rPr>
              <w:t xml:space="preserve">   </w:t>
            </w:r>
            <w:r w:rsidR="00672D03" w:rsidRPr="00F9652F">
              <w:rPr>
                <w:rFonts w:hint="eastAsia"/>
                <w:szCs w:val="21"/>
              </w:rPr>
              <w:t>冷板厚度≥</w:t>
            </w:r>
            <w:r w:rsidR="00672D03" w:rsidRPr="00F9652F">
              <w:rPr>
                <w:rFonts w:hint="eastAsia"/>
                <w:szCs w:val="21"/>
              </w:rPr>
              <w:t>0.5</w:t>
            </w:r>
          </w:p>
          <w:p w14:paraId="64EBBAC1" w14:textId="77777777" w:rsidR="003062F5" w:rsidRPr="00F9652F" w:rsidRDefault="003062F5" w:rsidP="00E53E7C">
            <w:pPr>
              <w:spacing w:before="100" w:beforeAutospacing="1" w:after="100" w:afterAutospacing="1"/>
              <w:contextualSpacing/>
              <w:jc w:val="center"/>
              <w:rPr>
                <w:szCs w:val="21"/>
              </w:rPr>
            </w:pPr>
          </w:p>
        </w:tc>
        <w:tc>
          <w:tcPr>
            <w:tcW w:w="712" w:type="dxa"/>
            <w:vAlign w:val="center"/>
          </w:tcPr>
          <w:p w14:paraId="42687A58" w14:textId="77777777" w:rsidR="003062F5" w:rsidRPr="00F9652F" w:rsidRDefault="003062F5" w:rsidP="00E53E7C">
            <w:pPr>
              <w:spacing w:before="100" w:beforeAutospacing="1" w:after="100" w:afterAutospacing="1"/>
              <w:contextualSpacing/>
              <w:jc w:val="center"/>
              <w:rPr>
                <w:szCs w:val="21"/>
              </w:rPr>
            </w:pPr>
            <w:r w:rsidRPr="00F9652F">
              <w:rPr>
                <w:rFonts w:hint="eastAsia"/>
                <w:szCs w:val="21"/>
              </w:rPr>
              <w:t>≤</w:t>
            </w:r>
            <w:r w:rsidRPr="00F9652F">
              <w:rPr>
                <w:szCs w:val="21"/>
              </w:rPr>
              <w:t>0.1%</w:t>
            </w:r>
          </w:p>
        </w:tc>
        <w:tc>
          <w:tcPr>
            <w:tcW w:w="1985" w:type="dxa"/>
            <w:tcBorders>
              <w:right w:val="single" w:sz="4" w:space="0" w:color="auto"/>
            </w:tcBorders>
            <w:vAlign w:val="center"/>
          </w:tcPr>
          <w:p w14:paraId="3D2A61F4" w14:textId="77777777" w:rsidR="003062F5" w:rsidRPr="00F9652F" w:rsidRDefault="003062F5" w:rsidP="00E53E7C">
            <w:pPr>
              <w:spacing w:before="100" w:beforeAutospacing="1" w:after="100" w:afterAutospacing="1"/>
              <w:contextualSpacing/>
              <w:jc w:val="left"/>
              <w:rPr>
                <w:szCs w:val="21"/>
              </w:rPr>
            </w:pPr>
            <w:r w:rsidRPr="00F9652F">
              <w:rPr>
                <w:rFonts w:hint="eastAsia"/>
                <w:szCs w:val="21"/>
              </w:rPr>
              <w:t>完全金属光泽，表面无锈蚀</w:t>
            </w:r>
          </w:p>
        </w:tc>
        <w:tc>
          <w:tcPr>
            <w:tcW w:w="1699" w:type="dxa"/>
            <w:tcBorders>
              <w:left w:val="single" w:sz="4" w:space="0" w:color="auto"/>
            </w:tcBorders>
            <w:vAlign w:val="center"/>
          </w:tcPr>
          <w:p w14:paraId="1DFC9B45" w14:textId="77777777" w:rsidR="003062F5" w:rsidRPr="00F9652F" w:rsidRDefault="00FC542F" w:rsidP="00E53E7C">
            <w:pPr>
              <w:spacing w:before="100" w:beforeAutospacing="1" w:after="100" w:afterAutospacing="1"/>
              <w:contextualSpacing/>
              <w:jc w:val="left"/>
              <w:rPr>
                <w:szCs w:val="21"/>
              </w:rPr>
            </w:pPr>
            <w:r>
              <w:rPr>
                <w:rFonts w:hint="eastAsia"/>
                <w:noProof/>
                <w:szCs w:val="21"/>
              </w:rPr>
              <w:drawing>
                <wp:inline distT="0" distB="0" distL="0" distR="0" wp14:anchorId="10AA90C4" wp14:editId="7A8075DB">
                  <wp:extent cx="993775" cy="76327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993775" cy="763270"/>
                          </a:xfrm>
                          <a:prstGeom prst="rect">
                            <a:avLst/>
                          </a:prstGeom>
                          <a:noFill/>
                          <a:ln w="9525">
                            <a:noFill/>
                            <a:miter lim="800000"/>
                            <a:headEnd/>
                            <a:tailEnd/>
                          </a:ln>
                        </pic:spPr>
                      </pic:pic>
                    </a:graphicData>
                  </a:graphic>
                </wp:inline>
              </w:drawing>
            </w:r>
          </w:p>
        </w:tc>
      </w:tr>
      <w:tr w:rsidR="00322FD2" w:rsidRPr="00F9652F" w14:paraId="2CAE91CB" w14:textId="77777777" w:rsidTr="00322FD2">
        <w:trPr>
          <w:trHeight w:val="962"/>
          <w:jc w:val="center"/>
        </w:trPr>
        <w:tc>
          <w:tcPr>
            <w:tcW w:w="716" w:type="dxa"/>
            <w:vMerge w:val="restart"/>
            <w:vAlign w:val="center"/>
          </w:tcPr>
          <w:p w14:paraId="0DC96F46" w14:textId="77777777" w:rsidR="00322FD2" w:rsidRPr="00F9652F" w:rsidRDefault="00322FD2" w:rsidP="00E53E7C">
            <w:pPr>
              <w:spacing w:before="100" w:beforeAutospacing="1" w:after="100" w:afterAutospacing="1"/>
              <w:contextualSpacing/>
              <w:jc w:val="center"/>
              <w:rPr>
                <w:szCs w:val="21"/>
              </w:rPr>
            </w:pPr>
            <w:r w:rsidRPr="00F9652F">
              <w:rPr>
                <w:rFonts w:hint="eastAsia"/>
                <w:szCs w:val="21"/>
              </w:rPr>
              <w:t>二级</w:t>
            </w:r>
            <w:r>
              <w:rPr>
                <w:rFonts w:hint="eastAsia"/>
                <w:szCs w:val="21"/>
              </w:rPr>
              <w:t>一类</w:t>
            </w:r>
          </w:p>
          <w:p w14:paraId="03BE881B" w14:textId="77777777" w:rsidR="00322FD2" w:rsidRPr="00F9652F" w:rsidRDefault="00322FD2" w:rsidP="00E53E7C">
            <w:pPr>
              <w:spacing w:before="100" w:beforeAutospacing="1" w:after="100" w:afterAutospacing="1"/>
              <w:contextualSpacing/>
              <w:jc w:val="center"/>
              <w:rPr>
                <w:szCs w:val="21"/>
              </w:rPr>
            </w:pPr>
          </w:p>
        </w:tc>
        <w:tc>
          <w:tcPr>
            <w:tcW w:w="1201" w:type="dxa"/>
            <w:vAlign w:val="center"/>
          </w:tcPr>
          <w:p w14:paraId="3F7825B6" w14:textId="77777777" w:rsidR="00322FD2" w:rsidRPr="00F9652F" w:rsidRDefault="00322FD2" w:rsidP="006A057D">
            <w:pPr>
              <w:spacing w:before="100" w:beforeAutospacing="1" w:after="100" w:afterAutospacing="1"/>
              <w:contextualSpacing/>
              <w:jc w:val="center"/>
              <w:rPr>
                <w:szCs w:val="21"/>
              </w:rPr>
            </w:pPr>
            <w:r w:rsidRPr="00F9652F">
              <w:rPr>
                <w:szCs w:val="21"/>
              </w:rPr>
              <w:t>100%</w:t>
            </w:r>
            <w:r w:rsidRPr="00F9652F">
              <w:rPr>
                <w:rFonts w:hint="eastAsia"/>
                <w:szCs w:val="21"/>
              </w:rPr>
              <w:t>压块</w:t>
            </w:r>
          </w:p>
        </w:tc>
        <w:tc>
          <w:tcPr>
            <w:tcW w:w="2409" w:type="dxa"/>
            <w:gridSpan w:val="3"/>
            <w:vAlign w:val="center"/>
          </w:tcPr>
          <w:p w14:paraId="7F4B8FE7" w14:textId="77777777" w:rsidR="00322FD2" w:rsidRPr="00F9652F" w:rsidRDefault="00322FD2" w:rsidP="006A057D">
            <w:pPr>
              <w:spacing w:before="100" w:beforeAutospacing="1" w:after="100" w:afterAutospacing="1"/>
              <w:contextualSpacing/>
              <w:jc w:val="center"/>
              <w:rPr>
                <w:szCs w:val="21"/>
              </w:rPr>
            </w:pPr>
            <w:r w:rsidRPr="00F9652F">
              <w:rPr>
                <w:rFonts w:hint="eastAsia"/>
                <w:szCs w:val="21"/>
              </w:rPr>
              <w:t>对角线长度：≤</w:t>
            </w:r>
            <w:r w:rsidRPr="00F9652F">
              <w:rPr>
                <w:szCs w:val="21"/>
              </w:rPr>
              <w:t>520mm</w:t>
            </w:r>
          </w:p>
          <w:p w14:paraId="10DC9A7D" w14:textId="77777777" w:rsidR="00322FD2" w:rsidRPr="00F9652F" w:rsidRDefault="00322FD2" w:rsidP="006A057D">
            <w:pPr>
              <w:spacing w:before="100" w:beforeAutospacing="1" w:after="100" w:afterAutospacing="1"/>
              <w:contextualSpacing/>
              <w:jc w:val="center"/>
              <w:rPr>
                <w:szCs w:val="21"/>
              </w:rPr>
            </w:pPr>
            <w:r w:rsidRPr="00F9652F">
              <w:rPr>
                <w:rFonts w:hint="eastAsia"/>
                <w:szCs w:val="21"/>
              </w:rPr>
              <w:t>密度：≥</w:t>
            </w:r>
            <w:r w:rsidRPr="00F9652F">
              <w:rPr>
                <w:szCs w:val="21"/>
              </w:rPr>
              <w:t>1800Kg/m3</w:t>
            </w:r>
            <w:r w:rsidRPr="00F9652F">
              <w:rPr>
                <w:rFonts w:hint="eastAsia"/>
                <w:szCs w:val="21"/>
              </w:rPr>
              <w:t xml:space="preserve">   </w:t>
            </w:r>
            <w:r w:rsidRPr="00F9652F">
              <w:rPr>
                <w:rFonts w:hint="eastAsia"/>
                <w:szCs w:val="21"/>
              </w:rPr>
              <w:t>冷板厚度≥</w:t>
            </w:r>
            <w:r w:rsidRPr="00F9652F">
              <w:rPr>
                <w:rFonts w:hint="eastAsia"/>
                <w:szCs w:val="21"/>
              </w:rPr>
              <w:t>0.5</w:t>
            </w:r>
          </w:p>
          <w:p w14:paraId="7A1F73C4" w14:textId="77777777" w:rsidR="00322FD2" w:rsidRPr="00F9652F" w:rsidRDefault="00322FD2" w:rsidP="006A057D">
            <w:pPr>
              <w:spacing w:before="100" w:beforeAutospacing="1" w:after="100" w:afterAutospacing="1"/>
              <w:contextualSpacing/>
              <w:jc w:val="center"/>
              <w:rPr>
                <w:szCs w:val="21"/>
              </w:rPr>
            </w:pPr>
          </w:p>
        </w:tc>
        <w:tc>
          <w:tcPr>
            <w:tcW w:w="712" w:type="dxa"/>
            <w:vAlign w:val="center"/>
          </w:tcPr>
          <w:p w14:paraId="23A9158C" w14:textId="77777777" w:rsidR="00322FD2" w:rsidRPr="00F9652F" w:rsidRDefault="00322FD2" w:rsidP="006A057D">
            <w:pPr>
              <w:spacing w:before="100" w:beforeAutospacing="1" w:after="100" w:afterAutospacing="1"/>
              <w:contextualSpacing/>
              <w:jc w:val="center"/>
              <w:rPr>
                <w:szCs w:val="21"/>
              </w:rPr>
            </w:pPr>
            <w:r w:rsidRPr="00F9652F">
              <w:rPr>
                <w:rFonts w:hint="eastAsia"/>
                <w:szCs w:val="21"/>
              </w:rPr>
              <w:t>≤</w:t>
            </w:r>
            <w:r w:rsidRPr="00F9652F">
              <w:rPr>
                <w:szCs w:val="21"/>
              </w:rPr>
              <w:t>0.1%</w:t>
            </w:r>
          </w:p>
        </w:tc>
        <w:tc>
          <w:tcPr>
            <w:tcW w:w="1985" w:type="dxa"/>
            <w:tcBorders>
              <w:right w:val="single" w:sz="4" w:space="0" w:color="auto"/>
            </w:tcBorders>
            <w:vAlign w:val="center"/>
          </w:tcPr>
          <w:p w14:paraId="28AC72B4" w14:textId="77777777" w:rsidR="00322FD2" w:rsidRPr="00F9652F" w:rsidRDefault="00322FD2" w:rsidP="006A057D">
            <w:pPr>
              <w:spacing w:before="100" w:beforeAutospacing="1" w:after="100" w:afterAutospacing="1"/>
              <w:contextualSpacing/>
              <w:jc w:val="left"/>
              <w:rPr>
                <w:szCs w:val="21"/>
              </w:rPr>
            </w:pPr>
            <w:r w:rsidRPr="00F9652F">
              <w:rPr>
                <w:rFonts w:hint="eastAsia"/>
                <w:szCs w:val="21"/>
              </w:rPr>
              <w:t>完全金属光泽，表面无锈蚀</w:t>
            </w:r>
          </w:p>
        </w:tc>
        <w:tc>
          <w:tcPr>
            <w:tcW w:w="1699" w:type="dxa"/>
            <w:tcBorders>
              <w:left w:val="single" w:sz="4" w:space="0" w:color="auto"/>
            </w:tcBorders>
            <w:vAlign w:val="center"/>
          </w:tcPr>
          <w:p w14:paraId="7AB92ADE" w14:textId="77777777" w:rsidR="00322FD2" w:rsidRPr="00F9652F" w:rsidRDefault="00FC542F" w:rsidP="006A057D">
            <w:pPr>
              <w:spacing w:before="100" w:beforeAutospacing="1" w:after="100" w:afterAutospacing="1"/>
              <w:contextualSpacing/>
              <w:jc w:val="left"/>
              <w:rPr>
                <w:szCs w:val="21"/>
              </w:rPr>
            </w:pPr>
            <w:r>
              <w:rPr>
                <w:rFonts w:hint="eastAsia"/>
                <w:noProof/>
                <w:szCs w:val="21"/>
              </w:rPr>
              <w:drawing>
                <wp:inline distT="0" distB="0" distL="0" distR="0" wp14:anchorId="2D365DC7" wp14:editId="19B861A7">
                  <wp:extent cx="1216660" cy="763270"/>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1216660" cy="763270"/>
                          </a:xfrm>
                          <a:prstGeom prst="rect">
                            <a:avLst/>
                          </a:prstGeom>
                          <a:noFill/>
                          <a:ln w="9525">
                            <a:noFill/>
                            <a:miter lim="800000"/>
                            <a:headEnd/>
                            <a:tailEnd/>
                          </a:ln>
                        </pic:spPr>
                      </pic:pic>
                    </a:graphicData>
                  </a:graphic>
                </wp:inline>
              </w:drawing>
            </w:r>
          </w:p>
        </w:tc>
      </w:tr>
      <w:tr w:rsidR="00322FD2" w:rsidRPr="00F9652F" w14:paraId="40CE2316" w14:textId="77777777" w:rsidTr="00322FD2">
        <w:trPr>
          <w:trHeight w:val="2828"/>
          <w:jc w:val="center"/>
        </w:trPr>
        <w:tc>
          <w:tcPr>
            <w:tcW w:w="716" w:type="dxa"/>
            <w:vMerge/>
            <w:vAlign w:val="center"/>
          </w:tcPr>
          <w:p w14:paraId="401BD810" w14:textId="77777777" w:rsidR="00322FD2" w:rsidRPr="00F9652F" w:rsidRDefault="00322FD2" w:rsidP="00E53E7C">
            <w:pPr>
              <w:spacing w:before="100" w:beforeAutospacing="1" w:after="100" w:afterAutospacing="1"/>
              <w:contextualSpacing/>
              <w:jc w:val="center"/>
              <w:rPr>
                <w:szCs w:val="21"/>
              </w:rPr>
            </w:pPr>
          </w:p>
        </w:tc>
        <w:tc>
          <w:tcPr>
            <w:tcW w:w="1201" w:type="dxa"/>
            <w:vAlign w:val="center"/>
          </w:tcPr>
          <w:p w14:paraId="073CA3F3" w14:textId="77777777" w:rsidR="00322FD2" w:rsidRPr="00F9652F" w:rsidRDefault="00322FD2" w:rsidP="00E53E7C">
            <w:pPr>
              <w:spacing w:before="100" w:beforeAutospacing="1" w:after="100" w:afterAutospacing="1"/>
              <w:contextualSpacing/>
              <w:jc w:val="center"/>
              <w:rPr>
                <w:szCs w:val="21"/>
              </w:rPr>
            </w:pPr>
            <w:r w:rsidRPr="00F9652F">
              <w:rPr>
                <w:rFonts w:hint="eastAsia"/>
                <w:szCs w:val="21"/>
              </w:rPr>
              <w:t>结构材料（角钢，槽钢、工字钢钢管等）、冲锻余料，等</w:t>
            </w:r>
          </w:p>
        </w:tc>
        <w:tc>
          <w:tcPr>
            <w:tcW w:w="708" w:type="dxa"/>
            <w:vAlign w:val="center"/>
          </w:tcPr>
          <w:p w14:paraId="3C6A555A" w14:textId="77777777" w:rsidR="00322FD2" w:rsidRPr="00F9652F" w:rsidRDefault="00322FD2" w:rsidP="00E53E7C">
            <w:pPr>
              <w:spacing w:before="100" w:beforeAutospacing="1" w:after="100" w:afterAutospacing="1"/>
              <w:contextualSpacing/>
              <w:jc w:val="center"/>
              <w:rPr>
                <w:szCs w:val="21"/>
              </w:rPr>
            </w:pPr>
            <w:r w:rsidRPr="00F9652F">
              <w:rPr>
                <w:szCs w:val="21"/>
              </w:rPr>
              <w:t>20</w:t>
            </w:r>
            <w:r w:rsidRPr="00F9652F">
              <w:rPr>
                <w:rFonts w:hint="eastAsia"/>
                <w:szCs w:val="21"/>
              </w:rPr>
              <w:t>－</w:t>
            </w:r>
            <w:r w:rsidRPr="00F9652F">
              <w:rPr>
                <w:szCs w:val="21"/>
              </w:rPr>
              <w:t>500</w:t>
            </w:r>
          </w:p>
        </w:tc>
        <w:tc>
          <w:tcPr>
            <w:tcW w:w="1116" w:type="dxa"/>
            <w:vAlign w:val="center"/>
          </w:tcPr>
          <w:p w14:paraId="565940C0" w14:textId="77777777" w:rsidR="00322FD2" w:rsidRPr="00F9652F" w:rsidRDefault="00322FD2" w:rsidP="00E53E7C">
            <w:pPr>
              <w:spacing w:before="100" w:beforeAutospacing="1" w:after="100" w:afterAutospacing="1"/>
              <w:contextualSpacing/>
              <w:jc w:val="center"/>
              <w:rPr>
                <w:szCs w:val="21"/>
              </w:rPr>
            </w:pPr>
            <w:r w:rsidRPr="00F9652F">
              <w:rPr>
                <w:rFonts w:hint="eastAsia"/>
                <w:szCs w:val="21"/>
              </w:rPr>
              <w:t>≥</w:t>
            </w:r>
            <w:r w:rsidRPr="00F9652F">
              <w:rPr>
                <w:szCs w:val="21"/>
              </w:rPr>
              <w:t>2mm</w:t>
            </w:r>
          </w:p>
          <w:p w14:paraId="3915E489" w14:textId="77777777" w:rsidR="00322FD2" w:rsidRPr="00F9652F" w:rsidRDefault="00322FD2" w:rsidP="00E53E7C">
            <w:pPr>
              <w:spacing w:before="100" w:beforeAutospacing="1" w:after="100" w:afterAutospacing="1"/>
              <w:contextualSpacing/>
              <w:jc w:val="center"/>
              <w:rPr>
                <w:szCs w:val="21"/>
              </w:rPr>
            </w:pPr>
          </w:p>
        </w:tc>
        <w:tc>
          <w:tcPr>
            <w:tcW w:w="585" w:type="dxa"/>
            <w:vAlign w:val="center"/>
          </w:tcPr>
          <w:p w14:paraId="17ED2CFF" w14:textId="77777777" w:rsidR="00322FD2" w:rsidRPr="00F9652F" w:rsidRDefault="00322FD2" w:rsidP="00E53E7C">
            <w:pPr>
              <w:spacing w:before="100" w:beforeAutospacing="1" w:after="100" w:afterAutospacing="1"/>
              <w:contextualSpacing/>
              <w:jc w:val="center"/>
              <w:rPr>
                <w:szCs w:val="21"/>
              </w:rPr>
            </w:pPr>
            <w:r w:rsidRPr="00F9652F">
              <w:rPr>
                <w:szCs w:val="21"/>
              </w:rPr>
              <w:t>1-20</w:t>
            </w:r>
          </w:p>
        </w:tc>
        <w:tc>
          <w:tcPr>
            <w:tcW w:w="712" w:type="dxa"/>
            <w:vAlign w:val="center"/>
          </w:tcPr>
          <w:p w14:paraId="00E3E238" w14:textId="77777777" w:rsidR="00322FD2" w:rsidRPr="00F9652F" w:rsidRDefault="00322FD2" w:rsidP="00C61DF9">
            <w:pPr>
              <w:spacing w:before="100" w:beforeAutospacing="1" w:after="100" w:afterAutospacing="1"/>
              <w:contextualSpacing/>
              <w:jc w:val="center"/>
              <w:rPr>
                <w:szCs w:val="21"/>
              </w:rPr>
            </w:pPr>
            <w:r w:rsidRPr="00F9652F">
              <w:rPr>
                <w:rFonts w:hint="eastAsia"/>
                <w:szCs w:val="21"/>
              </w:rPr>
              <w:t>≤</w:t>
            </w:r>
            <w:r w:rsidRPr="00F9652F">
              <w:rPr>
                <w:szCs w:val="21"/>
              </w:rPr>
              <w:t>0.</w:t>
            </w:r>
            <w:r w:rsidR="00C61DF9">
              <w:rPr>
                <w:rFonts w:hint="eastAsia"/>
                <w:szCs w:val="21"/>
              </w:rPr>
              <w:t>1</w:t>
            </w:r>
            <w:r w:rsidRPr="00F9652F">
              <w:rPr>
                <w:szCs w:val="21"/>
              </w:rPr>
              <w:t>%</w:t>
            </w:r>
          </w:p>
        </w:tc>
        <w:tc>
          <w:tcPr>
            <w:tcW w:w="1985" w:type="dxa"/>
            <w:tcBorders>
              <w:right w:val="single" w:sz="4" w:space="0" w:color="auto"/>
            </w:tcBorders>
            <w:vAlign w:val="center"/>
          </w:tcPr>
          <w:p w14:paraId="416A3EEF" w14:textId="77777777" w:rsidR="00322FD2" w:rsidRPr="00F9652F" w:rsidRDefault="00322FD2" w:rsidP="00E47266">
            <w:pPr>
              <w:spacing w:before="100" w:beforeAutospacing="1" w:after="100" w:afterAutospacing="1"/>
              <w:contextualSpacing/>
              <w:jc w:val="left"/>
              <w:rPr>
                <w:szCs w:val="21"/>
              </w:rPr>
            </w:pPr>
            <w:r w:rsidRPr="00F9652F">
              <w:rPr>
                <w:rFonts w:hint="eastAsia"/>
                <w:szCs w:val="21"/>
              </w:rPr>
              <w:t>非压块</w:t>
            </w:r>
            <w:proofErr w:type="gramStart"/>
            <w:r w:rsidRPr="00F9652F">
              <w:rPr>
                <w:rFonts w:hint="eastAsia"/>
                <w:szCs w:val="21"/>
              </w:rPr>
              <w:t>类允许</w:t>
            </w:r>
            <w:proofErr w:type="gramEnd"/>
            <w:r w:rsidRPr="00F9652F">
              <w:rPr>
                <w:rFonts w:hint="eastAsia"/>
                <w:szCs w:val="21"/>
              </w:rPr>
              <w:t>少量</w:t>
            </w:r>
            <w:r w:rsidRPr="00F9652F">
              <w:rPr>
                <w:szCs w:val="21"/>
              </w:rPr>
              <w:t xml:space="preserve"> (</w:t>
            </w:r>
            <w:r w:rsidRPr="00F9652F">
              <w:rPr>
                <w:rFonts w:hint="eastAsia"/>
                <w:szCs w:val="21"/>
              </w:rPr>
              <w:t>≤</w:t>
            </w:r>
            <w:r w:rsidRPr="00F9652F">
              <w:rPr>
                <w:szCs w:val="21"/>
              </w:rPr>
              <w:t>10%)</w:t>
            </w:r>
            <w:r w:rsidR="00E47266">
              <w:rPr>
                <w:rFonts w:hint="eastAsia"/>
                <w:szCs w:val="21"/>
              </w:rPr>
              <w:t>表面轻微粉点状浮锈，无成片状深度锈蚀。</w:t>
            </w:r>
            <w:r w:rsidR="00E47266" w:rsidRPr="00F9652F">
              <w:rPr>
                <w:szCs w:val="21"/>
              </w:rPr>
              <w:t xml:space="preserve"> </w:t>
            </w:r>
          </w:p>
        </w:tc>
        <w:tc>
          <w:tcPr>
            <w:tcW w:w="1699" w:type="dxa"/>
            <w:tcBorders>
              <w:left w:val="single" w:sz="4" w:space="0" w:color="auto"/>
            </w:tcBorders>
            <w:vAlign w:val="center"/>
          </w:tcPr>
          <w:p w14:paraId="23FD2055" w14:textId="77777777" w:rsidR="00322FD2" w:rsidRPr="00F9652F" w:rsidRDefault="00FC542F" w:rsidP="00E53E7C">
            <w:pPr>
              <w:spacing w:before="100" w:beforeAutospacing="1" w:after="100" w:afterAutospacing="1"/>
              <w:contextualSpacing/>
              <w:jc w:val="left"/>
              <w:rPr>
                <w:szCs w:val="21"/>
              </w:rPr>
            </w:pPr>
            <w:r>
              <w:rPr>
                <w:rFonts w:hint="eastAsia"/>
                <w:noProof/>
                <w:szCs w:val="21"/>
              </w:rPr>
              <w:drawing>
                <wp:inline distT="0" distB="0" distL="0" distR="0" wp14:anchorId="51870CA6" wp14:editId="44FD12FF">
                  <wp:extent cx="1311910" cy="1725295"/>
                  <wp:effectExtent l="19050" t="0" r="2540" b="0"/>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srcRect/>
                          <a:stretch>
                            <a:fillRect/>
                          </a:stretch>
                        </pic:blipFill>
                        <pic:spPr bwMode="auto">
                          <a:xfrm>
                            <a:off x="0" y="0"/>
                            <a:ext cx="1311910" cy="1725295"/>
                          </a:xfrm>
                          <a:prstGeom prst="rect">
                            <a:avLst/>
                          </a:prstGeom>
                          <a:noFill/>
                          <a:ln w="9525">
                            <a:noFill/>
                            <a:miter lim="800000"/>
                            <a:headEnd/>
                            <a:tailEnd/>
                          </a:ln>
                        </pic:spPr>
                      </pic:pic>
                    </a:graphicData>
                  </a:graphic>
                </wp:inline>
              </w:drawing>
            </w:r>
          </w:p>
        </w:tc>
      </w:tr>
    </w:tbl>
    <w:p w14:paraId="3F24E466" w14:textId="77777777" w:rsidR="004B2B5D" w:rsidRDefault="009E1485" w:rsidP="00F9652F">
      <w:pPr>
        <w:rPr>
          <w:sz w:val="32"/>
          <w:szCs w:val="32"/>
        </w:rPr>
      </w:pPr>
      <w:r w:rsidRPr="009E1485">
        <w:rPr>
          <w:rFonts w:hint="eastAsia"/>
          <w:sz w:val="32"/>
          <w:szCs w:val="32"/>
        </w:rPr>
        <w:t>三、</w:t>
      </w:r>
      <w:r w:rsidRPr="00F9652F">
        <w:rPr>
          <w:rFonts w:hint="eastAsia"/>
          <w:b/>
          <w:sz w:val="32"/>
          <w:szCs w:val="32"/>
        </w:rPr>
        <w:t>废钢的</w:t>
      </w:r>
      <w:r w:rsidR="003062F5" w:rsidRPr="00F9652F">
        <w:rPr>
          <w:rFonts w:hint="eastAsia"/>
          <w:b/>
          <w:sz w:val="32"/>
          <w:szCs w:val="32"/>
        </w:rPr>
        <w:t>检验</w:t>
      </w:r>
    </w:p>
    <w:p w14:paraId="055AFBFE" w14:textId="77777777" w:rsidR="002A04D4" w:rsidRDefault="003422A8" w:rsidP="00C17BE6">
      <w:pPr>
        <w:ind w:leftChars="152" w:left="319" w:firstLineChars="30" w:firstLine="96"/>
        <w:rPr>
          <w:sz w:val="32"/>
          <w:szCs w:val="32"/>
        </w:rPr>
      </w:pPr>
      <w:r>
        <w:rPr>
          <w:rFonts w:hint="eastAsia"/>
          <w:sz w:val="32"/>
          <w:szCs w:val="32"/>
        </w:rPr>
        <w:t>1</w:t>
      </w:r>
      <w:r>
        <w:rPr>
          <w:rFonts w:hint="eastAsia"/>
          <w:sz w:val="32"/>
          <w:szCs w:val="32"/>
        </w:rPr>
        <w:t>、</w:t>
      </w:r>
      <w:r w:rsidR="002A04D4">
        <w:rPr>
          <w:rFonts w:hint="eastAsia"/>
          <w:sz w:val="32"/>
          <w:szCs w:val="32"/>
        </w:rPr>
        <w:t>废钢供货前，</w:t>
      </w:r>
      <w:r w:rsidR="00CE7D92">
        <w:rPr>
          <w:rFonts w:hint="eastAsia"/>
          <w:sz w:val="32"/>
          <w:szCs w:val="32"/>
        </w:rPr>
        <w:t>使用部门至少于供货日期前一天的上午</w:t>
      </w:r>
      <w:r w:rsidR="00CE7D92">
        <w:rPr>
          <w:rFonts w:hint="eastAsia"/>
          <w:sz w:val="32"/>
          <w:szCs w:val="32"/>
        </w:rPr>
        <w:t>10</w:t>
      </w:r>
      <w:r w:rsidR="00CE7D92">
        <w:rPr>
          <w:rFonts w:hint="eastAsia"/>
          <w:sz w:val="32"/>
          <w:szCs w:val="32"/>
        </w:rPr>
        <w:t>点前，在公司废钢供货计划</w:t>
      </w:r>
      <w:proofErr w:type="gramStart"/>
      <w:r w:rsidR="00CE7D92">
        <w:rPr>
          <w:rFonts w:hint="eastAsia"/>
          <w:sz w:val="32"/>
          <w:szCs w:val="32"/>
        </w:rPr>
        <w:t>微信群发布</w:t>
      </w:r>
      <w:proofErr w:type="gramEnd"/>
      <w:r w:rsidR="00CE7D92">
        <w:rPr>
          <w:rFonts w:hint="eastAsia"/>
          <w:sz w:val="32"/>
          <w:szCs w:val="32"/>
        </w:rPr>
        <w:t>需求信息。</w:t>
      </w:r>
      <w:r w:rsidR="00337785">
        <w:rPr>
          <w:rFonts w:hint="eastAsia"/>
          <w:sz w:val="32"/>
          <w:szCs w:val="32"/>
        </w:rPr>
        <w:t>供货方必须确保其所供每车次废钢的规格和化学成分符合我公司质量要求，我公司</w:t>
      </w:r>
      <w:r w:rsidR="002A04D4">
        <w:rPr>
          <w:rFonts w:hint="eastAsia"/>
          <w:sz w:val="32"/>
          <w:szCs w:val="32"/>
        </w:rPr>
        <w:t>采购部和使用部门组织相关人员</w:t>
      </w:r>
      <w:r w:rsidR="00337785">
        <w:rPr>
          <w:rFonts w:hint="eastAsia"/>
          <w:sz w:val="32"/>
          <w:szCs w:val="32"/>
        </w:rPr>
        <w:t>定期或不定期</w:t>
      </w:r>
      <w:r w:rsidR="002A04D4">
        <w:rPr>
          <w:rFonts w:hint="eastAsia"/>
          <w:sz w:val="32"/>
          <w:szCs w:val="32"/>
        </w:rPr>
        <w:t>到供货方废钢场地实地考察，协同供货方指定其场地可供废钢和不可供废钢</w:t>
      </w:r>
      <w:r w:rsidR="00337785">
        <w:rPr>
          <w:rFonts w:hint="eastAsia"/>
          <w:sz w:val="32"/>
          <w:szCs w:val="32"/>
        </w:rPr>
        <w:t>，供货方必须遵守双方现场达成共识的约定。</w:t>
      </w:r>
    </w:p>
    <w:p w14:paraId="0E81F813" w14:textId="77777777" w:rsidR="004B2B5D" w:rsidRDefault="003422A8" w:rsidP="006A057D">
      <w:pPr>
        <w:ind w:leftChars="172" w:left="415" w:hangingChars="17" w:hanging="54"/>
        <w:rPr>
          <w:sz w:val="32"/>
          <w:szCs w:val="32"/>
        </w:rPr>
      </w:pPr>
      <w:r>
        <w:rPr>
          <w:rFonts w:hint="eastAsia"/>
          <w:sz w:val="32"/>
          <w:szCs w:val="32"/>
        </w:rPr>
        <w:t>2</w:t>
      </w:r>
      <w:r w:rsidR="008E4797">
        <w:rPr>
          <w:rFonts w:hint="eastAsia"/>
          <w:sz w:val="32"/>
          <w:szCs w:val="32"/>
        </w:rPr>
        <w:t>、</w:t>
      </w:r>
      <w:r w:rsidR="00104979">
        <w:rPr>
          <w:rFonts w:hint="eastAsia"/>
          <w:sz w:val="32"/>
          <w:szCs w:val="32"/>
        </w:rPr>
        <w:t>废钢检验</w:t>
      </w:r>
      <w:r w:rsidR="00104979" w:rsidRPr="0001223B">
        <w:rPr>
          <w:rFonts w:hint="eastAsia"/>
          <w:sz w:val="32"/>
          <w:szCs w:val="32"/>
        </w:rPr>
        <w:t>由</w:t>
      </w:r>
      <w:r w:rsidR="00C61DF9" w:rsidRPr="0001223B">
        <w:rPr>
          <w:rFonts w:hint="eastAsia"/>
          <w:sz w:val="32"/>
          <w:szCs w:val="32"/>
        </w:rPr>
        <w:t>质量部</w:t>
      </w:r>
      <w:r w:rsidR="00C61DF9">
        <w:rPr>
          <w:rFonts w:hint="eastAsia"/>
          <w:sz w:val="32"/>
          <w:szCs w:val="32"/>
        </w:rPr>
        <w:t>检查，</w:t>
      </w:r>
      <w:r w:rsidR="00104979" w:rsidRPr="0001223B">
        <w:rPr>
          <w:rFonts w:hint="eastAsia"/>
          <w:sz w:val="32"/>
          <w:szCs w:val="32"/>
        </w:rPr>
        <w:t>使用部门参与</w:t>
      </w:r>
      <w:r w:rsidR="00C61DF9">
        <w:rPr>
          <w:rFonts w:hint="eastAsia"/>
          <w:sz w:val="32"/>
          <w:szCs w:val="32"/>
        </w:rPr>
        <w:t>。</w:t>
      </w:r>
      <w:r w:rsidR="007C0D7C">
        <w:rPr>
          <w:rFonts w:hint="eastAsia"/>
          <w:sz w:val="32"/>
          <w:szCs w:val="32"/>
        </w:rPr>
        <w:t>检验员</w:t>
      </w:r>
      <w:r w:rsidR="00C61DF9">
        <w:rPr>
          <w:rFonts w:hint="eastAsia"/>
          <w:sz w:val="32"/>
          <w:szCs w:val="32"/>
        </w:rPr>
        <w:t>必</w:t>
      </w:r>
      <w:r w:rsidR="00E47266">
        <w:rPr>
          <w:rFonts w:hint="eastAsia"/>
          <w:sz w:val="32"/>
          <w:szCs w:val="32"/>
        </w:rPr>
        <w:t>须</w:t>
      </w:r>
      <w:r w:rsidR="00C61DF9">
        <w:rPr>
          <w:rFonts w:hint="eastAsia"/>
          <w:sz w:val="32"/>
          <w:szCs w:val="32"/>
        </w:rPr>
        <w:t>执行先抽样检查，打光谱</w:t>
      </w:r>
      <w:r w:rsidR="007C0D7C">
        <w:rPr>
          <w:rFonts w:hint="eastAsia"/>
          <w:sz w:val="32"/>
          <w:szCs w:val="32"/>
        </w:rPr>
        <w:t>，确认判定</w:t>
      </w:r>
      <w:r w:rsidR="00C61DF9">
        <w:rPr>
          <w:rFonts w:hint="eastAsia"/>
          <w:sz w:val="32"/>
          <w:szCs w:val="32"/>
        </w:rPr>
        <w:t>合格后，经检验员同意后才可下</w:t>
      </w:r>
      <w:r w:rsidR="00C61DF9">
        <w:rPr>
          <w:rFonts w:hint="eastAsia"/>
          <w:sz w:val="32"/>
          <w:szCs w:val="32"/>
        </w:rPr>
        <w:lastRenderedPageBreak/>
        <w:t>货。出现不合格项次，执行正常报批流程。由质量部经理根据情况组织采购、铸造技术到现场共同判定，达成共识，则按共同意见签字确定。如不能达成共识，则汇报上级领导处理。</w:t>
      </w:r>
      <w:r w:rsidR="00746DC7">
        <w:rPr>
          <w:rFonts w:hint="eastAsia"/>
          <w:sz w:val="32"/>
          <w:szCs w:val="32"/>
        </w:rPr>
        <w:t>其供货图片、等级判断、扣重数量、降</w:t>
      </w:r>
      <w:r w:rsidR="00C61DF9">
        <w:rPr>
          <w:rFonts w:hint="eastAsia"/>
          <w:sz w:val="32"/>
          <w:szCs w:val="32"/>
        </w:rPr>
        <w:t>级</w:t>
      </w:r>
      <w:r w:rsidR="00746DC7">
        <w:rPr>
          <w:rFonts w:hint="eastAsia"/>
          <w:sz w:val="32"/>
          <w:szCs w:val="32"/>
        </w:rPr>
        <w:t>接受等</w:t>
      </w:r>
      <w:r w:rsidR="00104979">
        <w:rPr>
          <w:rFonts w:hint="eastAsia"/>
          <w:sz w:val="32"/>
          <w:szCs w:val="32"/>
        </w:rPr>
        <w:t>检查</w:t>
      </w:r>
      <w:r w:rsidR="004B2B5D" w:rsidRPr="0001223B">
        <w:rPr>
          <w:rFonts w:hint="eastAsia"/>
          <w:sz w:val="32"/>
          <w:szCs w:val="32"/>
        </w:rPr>
        <w:t>结果</w:t>
      </w:r>
      <w:r w:rsidR="00C61DF9">
        <w:rPr>
          <w:rFonts w:hint="eastAsia"/>
          <w:sz w:val="32"/>
          <w:szCs w:val="32"/>
        </w:rPr>
        <w:t>由检验员</w:t>
      </w:r>
      <w:r w:rsidR="00104979">
        <w:rPr>
          <w:rFonts w:hint="eastAsia"/>
          <w:sz w:val="32"/>
          <w:szCs w:val="32"/>
        </w:rPr>
        <w:t>当日</w:t>
      </w:r>
      <w:r w:rsidR="00C61DF9">
        <w:rPr>
          <w:rFonts w:hint="eastAsia"/>
          <w:sz w:val="32"/>
          <w:szCs w:val="32"/>
        </w:rPr>
        <w:t>汇总给来料检验负责人，形成报表。</w:t>
      </w:r>
    </w:p>
    <w:p w14:paraId="2B16983E" w14:textId="77777777" w:rsidR="00322FD2" w:rsidRDefault="00322FD2" w:rsidP="00322FD2">
      <w:pPr>
        <w:ind w:leftChars="198" w:left="416"/>
        <w:rPr>
          <w:sz w:val="32"/>
          <w:szCs w:val="32"/>
        </w:rPr>
      </w:pPr>
      <w:r>
        <w:rPr>
          <w:rFonts w:hint="eastAsia"/>
          <w:sz w:val="32"/>
          <w:szCs w:val="32"/>
        </w:rPr>
        <w:t>3</w:t>
      </w:r>
      <w:r>
        <w:rPr>
          <w:rFonts w:hint="eastAsia"/>
          <w:sz w:val="32"/>
          <w:szCs w:val="32"/>
        </w:rPr>
        <w:t>、</w:t>
      </w:r>
      <w:r w:rsidR="00243F8A">
        <w:rPr>
          <w:rFonts w:hint="eastAsia"/>
          <w:sz w:val="32"/>
          <w:szCs w:val="32"/>
        </w:rPr>
        <w:t>废钢检验的具体要求：</w:t>
      </w:r>
    </w:p>
    <w:p w14:paraId="1CDB43DD" w14:textId="77777777" w:rsidR="00243F8A" w:rsidRDefault="00243F8A" w:rsidP="00322FD2">
      <w:pPr>
        <w:ind w:leftChars="198" w:left="416"/>
        <w:rPr>
          <w:sz w:val="32"/>
          <w:szCs w:val="32"/>
        </w:rPr>
      </w:pPr>
      <w:r>
        <w:rPr>
          <w:rFonts w:hint="eastAsia"/>
          <w:sz w:val="32"/>
          <w:szCs w:val="32"/>
        </w:rPr>
        <w:t>3.1</w:t>
      </w:r>
      <w:r>
        <w:rPr>
          <w:rFonts w:hint="eastAsia"/>
          <w:sz w:val="32"/>
          <w:szCs w:val="32"/>
        </w:rPr>
        <w:t>外观检查按本规定</w:t>
      </w:r>
      <w:r>
        <w:rPr>
          <w:rFonts w:hint="eastAsia"/>
          <w:sz w:val="32"/>
          <w:szCs w:val="32"/>
        </w:rPr>
        <w:t>2.2</w:t>
      </w:r>
      <w:r>
        <w:rPr>
          <w:rFonts w:hint="eastAsia"/>
          <w:sz w:val="32"/>
          <w:szCs w:val="32"/>
        </w:rPr>
        <w:t>条款执行；</w:t>
      </w:r>
    </w:p>
    <w:p w14:paraId="22C737C0" w14:textId="77777777" w:rsidR="00243F8A" w:rsidRDefault="00243F8A" w:rsidP="00243F8A">
      <w:pPr>
        <w:ind w:leftChars="198" w:left="416"/>
        <w:rPr>
          <w:sz w:val="32"/>
          <w:szCs w:val="32"/>
        </w:rPr>
      </w:pPr>
      <w:r>
        <w:rPr>
          <w:rFonts w:hint="eastAsia"/>
          <w:sz w:val="32"/>
          <w:szCs w:val="32"/>
        </w:rPr>
        <w:t>3.2</w:t>
      </w:r>
      <w:r>
        <w:rPr>
          <w:rFonts w:hint="eastAsia"/>
          <w:sz w:val="32"/>
          <w:szCs w:val="32"/>
        </w:rPr>
        <w:t>化学成分检查按本规定</w:t>
      </w:r>
      <w:r>
        <w:rPr>
          <w:rFonts w:hint="eastAsia"/>
          <w:sz w:val="32"/>
          <w:szCs w:val="32"/>
        </w:rPr>
        <w:t>2.1</w:t>
      </w:r>
      <w:r>
        <w:rPr>
          <w:rFonts w:hint="eastAsia"/>
          <w:sz w:val="32"/>
          <w:szCs w:val="32"/>
        </w:rPr>
        <w:t>条款执行；</w:t>
      </w:r>
    </w:p>
    <w:p w14:paraId="4FB278A5" w14:textId="77777777" w:rsidR="008E4797" w:rsidRPr="00460D60" w:rsidRDefault="003422A8" w:rsidP="006A057D">
      <w:pPr>
        <w:ind w:leftChars="152" w:left="319" w:firstLineChars="10" w:firstLine="32"/>
        <w:rPr>
          <w:sz w:val="32"/>
          <w:szCs w:val="32"/>
        </w:rPr>
      </w:pPr>
      <w:r>
        <w:rPr>
          <w:rFonts w:hint="eastAsia"/>
          <w:sz w:val="32"/>
          <w:szCs w:val="32"/>
        </w:rPr>
        <w:t>3.</w:t>
      </w:r>
      <w:r w:rsidR="002A2874">
        <w:rPr>
          <w:rFonts w:hint="eastAsia"/>
          <w:sz w:val="32"/>
          <w:szCs w:val="32"/>
        </w:rPr>
        <w:t>3</w:t>
      </w:r>
      <w:r w:rsidR="004B2B5D" w:rsidRPr="0001223B">
        <w:rPr>
          <w:rFonts w:hint="eastAsia"/>
          <w:sz w:val="32"/>
          <w:szCs w:val="32"/>
        </w:rPr>
        <w:t>对于一级废钢，</w:t>
      </w:r>
      <w:r w:rsidR="00243F8A" w:rsidRPr="0001223B">
        <w:rPr>
          <w:sz w:val="32"/>
          <w:szCs w:val="32"/>
        </w:rPr>
        <w:t xml:space="preserve"> </w:t>
      </w:r>
      <w:r w:rsidR="004B2B5D" w:rsidRPr="0001223B">
        <w:rPr>
          <w:sz w:val="32"/>
          <w:szCs w:val="32"/>
        </w:rPr>
        <w:t>Mn</w:t>
      </w:r>
      <w:r w:rsidR="008E4797">
        <w:rPr>
          <w:rFonts w:hint="eastAsia"/>
          <w:sz w:val="32"/>
          <w:szCs w:val="32"/>
        </w:rPr>
        <w:t>、</w:t>
      </w:r>
      <w:r w:rsidR="008E4797">
        <w:rPr>
          <w:rFonts w:hint="eastAsia"/>
          <w:sz w:val="32"/>
          <w:szCs w:val="32"/>
        </w:rPr>
        <w:t>Cr</w:t>
      </w:r>
      <w:r w:rsidR="008E4797">
        <w:rPr>
          <w:rFonts w:hint="eastAsia"/>
          <w:sz w:val="32"/>
          <w:szCs w:val="32"/>
        </w:rPr>
        <w:t>、</w:t>
      </w:r>
      <w:r w:rsidR="008E4797">
        <w:rPr>
          <w:rFonts w:hint="eastAsia"/>
          <w:sz w:val="32"/>
          <w:szCs w:val="32"/>
        </w:rPr>
        <w:t>Al</w:t>
      </w:r>
      <w:r w:rsidR="00746DC7">
        <w:rPr>
          <w:rFonts w:hint="eastAsia"/>
          <w:sz w:val="32"/>
          <w:szCs w:val="32"/>
        </w:rPr>
        <w:t>及其它规定的合金</w:t>
      </w:r>
      <w:r w:rsidR="004B2B5D" w:rsidRPr="0001223B">
        <w:rPr>
          <w:rFonts w:hint="eastAsia"/>
          <w:sz w:val="32"/>
          <w:szCs w:val="32"/>
        </w:rPr>
        <w:t>含量不</w:t>
      </w:r>
      <w:r w:rsidR="00746DC7">
        <w:rPr>
          <w:rFonts w:hint="eastAsia"/>
          <w:sz w:val="32"/>
          <w:szCs w:val="32"/>
        </w:rPr>
        <w:t>得</w:t>
      </w:r>
      <w:r w:rsidR="004B2B5D" w:rsidRPr="0001223B">
        <w:rPr>
          <w:rFonts w:hint="eastAsia"/>
          <w:sz w:val="32"/>
          <w:szCs w:val="32"/>
        </w:rPr>
        <w:t>超标，</w:t>
      </w:r>
      <w:r w:rsidR="007764AB">
        <w:rPr>
          <w:rFonts w:hint="eastAsia"/>
          <w:sz w:val="32"/>
          <w:szCs w:val="32"/>
        </w:rPr>
        <w:t>规定的成分</w:t>
      </w:r>
      <w:r w:rsidR="007764AB" w:rsidRPr="0001223B">
        <w:rPr>
          <w:rFonts w:hint="eastAsia"/>
          <w:sz w:val="32"/>
          <w:szCs w:val="32"/>
        </w:rPr>
        <w:t>一致性</w:t>
      </w:r>
      <w:r w:rsidR="007764AB">
        <w:rPr>
          <w:rFonts w:hint="eastAsia"/>
          <w:sz w:val="32"/>
          <w:szCs w:val="32"/>
        </w:rPr>
        <w:t>必须符合</w:t>
      </w:r>
      <w:r w:rsidR="007764AB" w:rsidRPr="0001223B">
        <w:rPr>
          <w:rFonts w:hint="eastAsia"/>
          <w:sz w:val="32"/>
          <w:szCs w:val="32"/>
        </w:rPr>
        <w:t>要求</w:t>
      </w:r>
      <w:r w:rsidR="007764AB">
        <w:rPr>
          <w:rFonts w:hint="eastAsia"/>
          <w:sz w:val="32"/>
          <w:szCs w:val="32"/>
        </w:rPr>
        <w:t>，</w:t>
      </w:r>
      <w:r w:rsidR="00746DC7">
        <w:rPr>
          <w:rFonts w:hint="eastAsia"/>
          <w:sz w:val="32"/>
          <w:szCs w:val="32"/>
        </w:rPr>
        <w:t>如果</w:t>
      </w:r>
      <w:r w:rsidR="007764AB">
        <w:rPr>
          <w:rFonts w:hint="eastAsia"/>
          <w:sz w:val="32"/>
          <w:szCs w:val="32"/>
        </w:rPr>
        <w:t>成分</w:t>
      </w:r>
      <w:r w:rsidR="00746DC7">
        <w:rPr>
          <w:rFonts w:hint="eastAsia"/>
          <w:sz w:val="32"/>
          <w:szCs w:val="32"/>
        </w:rPr>
        <w:t>超标</w:t>
      </w:r>
      <w:r w:rsidR="007764AB">
        <w:rPr>
          <w:rFonts w:hint="eastAsia"/>
          <w:sz w:val="32"/>
          <w:szCs w:val="32"/>
        </w:rPr>
        <w:t>，或成分</w:t>
      </w:r>
      <w:r w:rsidR="007764AB" w:rsidRPr="0001223B">
        <w:rPr>
          <w:rFonts w:hint="eastAsia"/>
          <w:sz w:val="32"/>
          <w:szCs w:val="32"/>
        </w:rPr>
        <w:t>一致性</w:t>
      </w:r>
      <w:r w:rsidR="007764AB">
        <w:rPr>
          <w:rFonts w:hint="eastAsia"/>
          <w:sz w:val="32"/>
          <w:szCs w:val="32"/>
        </w:rPr>
        <w:t>不符合一级废钢</w:t>
      </w:r>
      <w:r w:rsidR="007764AB" w:rsidRPr="0001223B">
        <w:rPr>
          <w:rFonts w:hint="eastAsia"/>
          <w:sz w:val="32"/>
          <w:szCs w:val="32"/>
        </w:rPr>
        <w:t>要求</w:t>
      </w:r>
      <w:r w:rsidR="007764AB">
        <w:rPr>
          <w:rFonts w:hint="eastAsia"/>
          <w:sz w:val="32"/>
          <w:szCs w:val="32"/>
        </w:rPr>
        <w:t>，</w:t>
      </w:r>
      <w:r w:rsidR="00746DC7">
        <w:rPr>
          <w:rFonts w:hint="eastAsia"/>
          <w:sz w:val="32"/>
          <w:szCs w:val="32"/>
        </w:rPr>
        <w:t>但符合二级一类废钢要求，则</w:t>
      </w:r>
      <w:r w:rsidR="004B2B5D" w:rsidRPr="0001223B">
        <w:rPr>
          <w:rFonts w:hint="eastAsia"/>
          <w:sz w:val="32"/>
          <w:szCs w:val="32"/>
        </w:rPr>
        <w:t>可以降</w:t>
      </w:r>
      <w:r w:rsidR="00746DC7">
        <w:rPr>
          <w:rFonts w:hint="eastAsia"/>
          <w:sz w:val="32"/>
          <w:szCs w:val="32"/>
        </w:rPr>
        <w:t>等</w:t>
      </w:r>
      <w:r w:rsidR="004B2B5D" w:rsidRPr="0001223B">
        <w:rPr>
          <w:rFonts w:hint="eastAsia"/>
          <w:sz w:val="32"/>
          <w:szCs w:val="32"/>
        </w:rPr>
        <w:t>接受</w:t>
      </w:r>
      <w:r w:rsidR="007764AB">
        <w:rPr>
          <w:rFonts w:hint="eastAsia"/>
          <w:sz w:val="32"/>
          <w:szCs w:val="32"/>
        </w:rPr>
        <w:t>为二级一类废钢</w:t>
      </w:r>
      <w:r w:rsidR="00803443">
        <w:rPr>
          <w:rFonts w:hint="eastAsia"/>
          <w:sz w:val="32"/>
          <w:szCs w:val="32"/>
        </w:rPr>
        <w:t>，达不到二级一类废钢要求的，</w:t>
      </w:r>
      <w:r w:rsidR="00803443" w:rsidRPr="00460D60">
        <w:rPr>
          <w:rFonts w:hint="eastAsia"/>
          <w:sz w:val="32"/>
          <w:szCs w:val="32"/>
        </w:rPr>
        <w:t>则予以退货</w:t>
      </w:r>
      <w:r w:rsidR="00330B40" w:rsidRPr="00460D60">
        <w:rPr>
          <w:rFonts w:hint="eastAsia"/>
          <w:sz w:val="32"/>
          <w:szCs w:val="32"/>
        </w:rPr>
        <w:t>，并处罚</w:t>
      </w:r>
      <w:r w:rsidR="00D06330" w:rsidRPr="00460D60">
        <w:rPr>
          <w:rFonts w:hint="eastAsia"/>
          <w:sz w:val="32"/>
          <w:szCs w:val="32"/>
        </w:rPr>
        <w:t>2</w:t>
      </w:r>
      <w:r w:rsidR="00330B40" w:rsidRPr="00460D60">
        <w:rPr>
          <w:rFonts w:hint="eastAsia"/>
          <w:sz w:val="32"/>
          <w:szCs w:val="32"/>
        </w:rPr>
        <w:t>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次。影响当日产量的，则追加处罚</w:t>
      </w:r>
      <w:r w:rsidR="00D06330" w:rsidRPr="00460D60">
        <w:rPr>
          <w:rFonts w:hint="eastAsia"/>
          <w:sz w:val="32"/>
          <w:szCs w:val="32"/>
        </w:rPr>
        <w:t>1</w:t>
      </w:r>
      <w:r w:rsidR="00330B40" w:rsidRPr="00460D60">
        <w:rPr>
          <w:rFonts w:hint="eastAsia"/>
          <w:sz w:val="32"/>
          <w:szCs w:val="32"/>
        </w:rPr>
        <w:t>000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w:t>
      </w:r>
    </w:p>
    <w:p w14:paraId="0CCB3F1E" w14:textId="77777777" w:rsidR="00746DC7" w:rsidRPr="00460D60" w:rsidRDefault="003422A8" w:rsidP="002A2874">
      <w:pPr>
        <w:ind w:leftChars="152" w:left="319" w:firstLineChars="30" w:firstLine="96"/>
        <w:rPr>
          <w:sz w:val="32"/>
          <w:szCs w:val="32"/>
        </w:rPr>
      </w:pPr>
      <w:r w:rsidRPr="00460D60">
        <w:rPr>
          <w:rFonts w:hint="eastAsia"/>
          <w:sz w:val="32"/>
          <w:szCs w:val="32"/>
        </w:rPr>
        <w:t>3.</w:t>
      </w:r>
      <w:r w:rsidR="002A2874" w:rsidRPr="00460D60">
        <w:rPr>
          <w:rFonts w:hint="eastAsia"/>
          <w:sz w:val="32"/>
          <w:szCs w:val="32"/>
        </w:rPr>
        <w:t>4</w:t>
      </w:r>
      <w:r w:rsidR="008E4797" w:rsidRPr="00460D60">
        <w:rPr>
          <w:rFonts w:hint="eastAsia"/>
          <w:sz w:val="32"/>
          <w:szCs w:val="32"/>
        </w:rPr>
        <w:t>对于</w:t>
      </w:r>
      <w:r w:rsidR="007764AB" w:rsidRPr="00460D60">
        <w:rPr>
          <w:rFonts w:hint="eastAsia"/>
          <w:sz w:val="32"/>
          <w:szCs w:val="32"/>
        </w:rPr>
        <w:t>以二级一类废钢</w:t>
      </w:r>
      <w:r w:rsidR="008E4797" w:rsidRPr="00460D60">
        <w:rPr>
          <w:rFonts w:hint="eastAsia"/>
          <w:sz w:val="32"/>
          <w:szCs w:val="32"/>
        </w:rPr>
        <w:t>，</w:t>
      </w:r>
      <w:r w:rsidR="002A2874" w:rsidRPr="00460D60">
        <w:rPr>
          <w:sz w:val="32"/>
          <w:szCs w:val="32"/>
        </w:rPr>
        <w:t xml:space="preserve"> </w:t>
      </w:r>
      <w:r w:rsidR="008E4797" w:rsidRPr="00460D60">
        <w:rPr>
          <w:sz w:val="32"/>
          <w:szCs w:val="32"/>
        </w:rPr>
        <w:t>Mn</w:t>
      </w:r>
      <w:r w:rsidR="008E4797" w:rsidRPr="00460D60">
        <w:rPr>
          <w:rFonts w:hint="eastAsia"/>
          <w:sz w:val="32"/>
          <w:szCs w:val="32"/>
        </w:rPr>
        <w:t>、</w:t>
      </w:r>
      <w:r w:rsidR="008E4797" w:rsidRPr="00460D60">
        <w:rPr>
          <w:rFonts w:hint="eastAsia"/>
          <w:sz w:val="32"/>
          <w:szCs w:val="32"/>
        </w:rPr>
        <w:t>Cr</w:t>
      </w:r>
      <w:r w:rsidR="008E4797" w:rsidRPr="00460D60">
        <w:rPr>
          <w:rFonts w:hint="eastAsia"/>
          <w:sz w:val="32"/>
          <w:szCs w:val="32"/>
        </w:rPr>
        <w:t>、</w:t>
      </w:r>
      <w:r w:rsidR="008E4797" w:rsidRPr="00460D60">
        <w:rPr>
          <w:rFonts w:hint="eastAsia"/>
          <w:sz w:val="32"/>
          <w:szCs w:val="32"/>
        </w:rPr>
        <w:t>Al</w:t>
      </w:r>
      <w:r w:rsidR="008E4797" w:rsidRPr="00460D60">
        <w:rPr>
          <w:rFonts w:hint="eastAsia"/>
          <w:sz w:val="32"/>
          <w:szCs w:val="32"/>
        </w:rPr>
        <w:t>及其它规定的合金含量也不得超标，规定的成分一致性必须符合要求，</w:t>
      </w:r>
      <w:r w:rsidR="00746DC7" w:rsidRPr="00460D60">
        <w:rPr>
          <w:rFonts w:hint="eastAsia"/>
          <w:sz w:val="32"/>
          <w:szCs w:val="32"/>
        </w:rPr>
        <w:t>达不到二级一类废钢要求的，则予以退货</w:t>
      </w:r>
      <w:r w:rsidR="00330B40" w:rsidRPr="00460D60">
        <w:rPr>
          <w:rFonts w:hint="eastAsia"/>
          <w:sz w:val="32"/>
          <w:szCs w:val="32"/>
        </w:rPr>
        <w:t>，并处罚</w:t>
      </w:r>
      <w:r w:rsidR="00D06330" w:rsidRPr="00460D60">
        <w:rPr>
          <w:rFonts w:hint="eastAsia"/>
          <w:sz w:val="32"/>
          <w:szCs w:val="32"/>
        </w:rPr>
        <w:t>2</w:t>
      </w:r>
      <w:r w:rsidR="00330B40" w:rsidRPr="00460D60">
        <w:rPr>
          <w:rFonts w:hint="eastAsia"/>
          <w:sz w:val="32"/>
          <w:szCs w:val="32"/>
        </w:rPr>
        <w:t>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次。影响当日产量的，则追加处罚</w:t>
      </w:r>
      <w:r w:rsidR="00D06330" w:rsidRPr="00460D60">
        <w:rPr>
          <w:rFonts w:hint="eastAsia"/>
          <w:sz w:val="32"/>
          <w:szCs w:val="32"/>
        </w:rPr>
        <w:t>1</w:t>
      </w:r>
      <w:r w:rsidR="00330B40" w:rsidRPr="00460D60">
        <w:rPr>
          <w:rFonts w:hint="eastAsia"/>
          <w:sz w:val="32"/>
          <w:szCs w:val="32"/>
        </w:rPr>
        <w:t>000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w:t>
      </w:r>
    </w:p>
    <w:p w14:paraId="6C4107F6" w14:textId="77777777" w:rsidR="003062F5" w:rsidRPr="00460D60" w:rsidRDefault="006A057D" w:rsidP="002A2874">
      <w:pPr>
        <w:pStyle w:val="3"/>
        <w:numPr>
          <w:ilvl w:val="0"/>
          <w:numId w:val="0"/>
        </w:numPr>
        <w:ind w:firstLineChars="100" w:firstLine="320"/>
        <w:rPr>
          <w:rFonts w:hint="eastAsia"/>
          <w:sz w:val="32"/>
        </w:rPr>
      </w:pPr>
      <w:r w:rsidRPr="00460D60">
        <w:rPr>
          <w:rFonts w:hint="eastAsia"/>
          <w:sz w:val="32"/>
        </w:rPr>
        <w:t>3.5</w:t>
      </w:r>
      <w:r w:rsidR="003062F5" w:rsidRPr="00460D60">
        <w:rPr>
          <w:rFonts w:hint="eastAsia"/>
          <w:sz w:val="32"/>
        </w:rPr>
        <w:t>化学成分及合金元素</w:t>
      </w:r>
      <w:r w:rsidR="002A2874" w:rsidRPr="00460D60">
        <w:rPr>
          <w:rFonts w:hint="eastAsia"/>
          <w:sz w:val="32"/>
        </w:rPr>
        <w:t>的取样和</w:t>
      </w:r>
      <w:r w:rsidR="003062F5" w:rsidRPr="00460D60">
        <w:rPr>
          <w:rFonts w:hint="eastAsia"/>
          <w:sz w:val="32"/>
        </w:rPr>
        <w:t>检测：</w:t>
      </w:r>
    </w:p>
    <w:p w14:paraId="15DB4CB3" w14:textId="77777777" w:rsidR="003062F5" w:rsidRPr="00460D60" w:rsidRDefault="003422A8" w:rsidP="002A2874">
      <w:pPr>
        <w:pStyle w:val="4"/>
        <w:numPr>
          <w:ilvl w:val="0"/>
          <w:numId w:val="0"/>
        </w:numPr>
        <w:ind w:leftChars="180" w:left="378"/>
        <w:rPr>
          <w:sz w:val="32"/>
          <w:szCs w:val="32"/>
        </w:rPr>
      </w:pPr>
      <w:r w:rsidRPr="00460D60">
        <w:rPr>
          <w:rFonts w:hint="eastAsia"/>
          <w:sz w:val="32"/>
          <w:szCs w:val="32"/>
        </w:rPr>
        <w:t>3.</w:t>
      </w:r>
      <w:r w:rsidR="002A2874" w:rsidRPr="00460D60">
        <w:rPr>
          <w:rFonts w:hint="eastAsia"/>
          <w:sz w:val="32"/>
          <w:szCs w:val="32"/>
        </w:rPr>
        <w:t>5</w:t>
      </w:r>
      <w:r w:rsidRPr="00460D60">
        <w:rPr>
          <w:rFonts w:hint="eastAsia"/>
          <w:sz w:val="32"/>
          <w:szCs w:val="32"/>
        </w:rPr>
        <w:t>.</w:t>
      </w:r>
      <w:r w:rsidR="009E1485" w:rsidRPr="00460D60">
        <w:rPr>
          <w:rFonts w:hint="eastAsia"/>
          <w:sz w:val="32"/>
          <w:szCs w:val="32"/>
        </w:rPr>
        <w:t>.1</w:t>
      </w:r>
      <w:r w:rsidR="003062F5" w:rsidRPr="00460D60">
        <w:rPr>
          <w:rFonts w:hint="eastAsia"/>
          <w:sz w:val="32"/>
          <w:szCs w:val="32"/>
        </w:rPr>
        <w:t>对于废钢</w:t>
      </w:r>
      <w:r w:rsidR="00AB6C30" w:rsidRPr="00460D60">
        <w:rPr>
          <w:rFonts w:hint="eastAsia"/>
          <w:sz w:val="32"/>
          <w:szCs w:val="32"/>
        </w:rPr>
        <w:t>成分检查</w:t>
      </w:r>
      <w:r w:rsidR="003062F5" w:rsidRPr="00460D60">
        <w:rPr>
          <w:rFonts w:hint="eastAsia"/>
          <w:sz w:val="32"/>
          <w:szCs w:val="32"/>
        </w:rPr>
        <w:t>的取样</w:t>
      </w:r>
      <w:r w:rsidR="00C61DF9" w:rsidRPr="00460D60">
        <w:rPr>
          <w:rFonts w:hint="eastAsia"/>
          <w:sz w:val="32"/>
          <w:szCs w:val="32"/>
        </w:rPr>
        <w:t>：卸货前，</w:t>
      </w:r>
      <w:r w:rsidR="00803443" w:rsidRPr="00460D60">
        <w:rPr>
          <w:rFonts w:hint="eastAsia"/>
          <w:sz w:val="32"/>
          <w:szCs w:val="32"/>
        </w:rPr>
        <w:t>根据每车次废钢供货的规格</w:t>
      </w:r>
      <w:r w:rsidR="00C61DF9" w:rsidRPr="00460D60">
        <w:rPr>
          <w:rFonts w:hint="eastAsia"/>
          <w:sz w:val="32"/>
          <w:szCs w:val="32"/>
        </w:rPr>
        <w:t>种类</w:t>
      </w:r>
      <w:r w:rsidR="00803443" w:rsidRPr="00460D60">
        <w:rPr>
          <w:rFonts w:hint="eastAsia"/>
          <w:sz w:val="32"/>
          <w:szCs w:val="32"/>
        </w:rPr>
        <w:t>，</w:t>
      </w:r>
      <w:r w:rsidR="00AB6C30" w:rsidRPr="00460D60">
        <w:rPr>
          <w:rFonts w:hint="eastAsia"/>
          <w:sz w:val="32"/>
          <w:szCs w:val="32"/>
        </w:rPr>
        <w:t>每种</w:t>
      </w:r>
      <w:r w:rsidR="00803443" w:rsidRPr="00460D60">
        <w:rPr>
          <w:rFonts w:hint="eastAsia"/>
          <w:sz w:val="32"/>
          <w:szCs w:val="32"/>
        </w:rPr>
        <w:t>取</w:t>
      </w:r>
      <w:r w:rsidR="00C61DF9" w:rsidRPr="00460D60">
        <w:rPr>
          <w:rFonts w:hint="eastAsia"/>
          <w:sz w:val="32"/>
          <w:szCs w:val="32"/>
        </w:rPr>
        <w:t>一</w:t>
      </w:r>
      <w:r w:rsidR="00803443" w:rsidRPr="00460D60">
        <w:rPr>
          <w:rFonts w:hint="eastAsia"/>
          <w:sz w:val="32"/>
          <w:szCs w:val="32"/>
        </w:rPr>
        <w:t>件</w:t>
      </w:r>
      <w:r w:rsidR="00C61DF9" w:rsidRPr="00460D60">
        <w:rPr>
          <w:rFonts w:hint="eastAsia"/>
          <w:sz w:val="32"/>
          <w:szCs w:val="32"/>
        </w:rPr>
        <w:t>，卸货后，发现有明显不同种类的废钢，需进一步抽样检查，抽样需覆盖</w:t>
      </w:r>
      <w:r w:rsidR="00C61DF9" w:rsidRPr="00460D60">
        <w:rPr>
          <w:rFonts w:hint="eastAsia"/>
          <w:sz w:val="32"/>
          <w:szCs w:val="32"/>
        </w:rPr>
        <w:t>80%</w:t>
      </w:r>
      <w:r w:rsidR="00C61DF9" w:rsidRPr="00460D60">
        <w:rPr>
          <w:rFonts w:hint="eastAsia"/>
          <w:sz w:val="32"/>
          <w:szCs w:val="32"/>
        </w:rPr>
        <w:t>以上种类</w:t>
      </w:r>
      <w:r w:rsidR="00803443" w:rsidRPr="00460D60">
        <w:rPr>
          <w:rFonts w:hint="eastAsia"/>
          <w:sz w:val="32"/>
          <w:szCs w:val="32"/>
        </w:rPr>
        <w:t>；</w:t>
      </w:r>
    </w:p>
    <w:p w14:paraId="191A2AE6" w14:textId="77777777" w:rsidR="00803443" w:rsidRPr="00460D60" w:rsidRDefault="003422A8" w:rsidP="002A2874">
      <w:pPr>
        <w:pStyle w:val="4"/>
        <w:numPr>
          <w:ilvl w:val="0"/>
          <w:numId w:val="0"/>
        </w:numPr>
        <w:ind w:leftChars="152" w:left="319"/>
        <w:rPr>
          <w:sz w:val="32"/>
          <w:szCs w:val="32"/>
        </w:rPr>
      </w:pPr>
      <w:smartTag w:uri="urn:schemas-microsoft-com:office:smarttags" w:element="chsdate">
        <w:smartTagPr>
          <w:attr w:name="Year" w:val="1899"/>
          <w:attr w:name="Month" w:val="12"/>
          <w:attr w:name="Day" w:val="30"/>
          <w:attr w:name="IsLunarDate" w:val="False"/>
          <w:attr w:name="IsROCDate" w:val="False"/>
        </w:smartTagPr>
        <w:r w:rsidRPr="00460D60">
          <w:rPr>
            <w:rFonts w:hint="eastAsia"/>
            <w:sz w:val="32"/>
            <w:szCs w:val="32"/>
          </w:rPr>
          <w:t>3.</w:t>
        </w:r>
        <w:r w:rsidR="002A2874" w:rsidRPr="00460D60">
          <w:rPr>
            <w:rFonts w:hint="eastAsia"/>
            <w:sz w:val="32"/>
            <w:szCs w:val="32"/>
          </w:rPr>
          <w:t>5</w:t>
        </w:r>
        <w:r w:rsidR="00803443" w:rsidRPr="00460D60">
          <w:rPr>
            <w:rFonts w:hint="eastAsia"/>
            <w:sz w:val="32"/>
            <w:szCs w:val="32"/>
          </w:rPr>
          <w:t>.2</w:t>
        </w:r>
      </w:smartTag>
      <w:r w:rsidR="00803443" w:rsidRPr="00460D60">
        <w:rPr>
          <w:rFonts w:hint="eastAsia"/>
          <w:sz w:val="32"/>
          <w:szCs w:val="32"/>
        </w:rPr>
        <w:t>所有废钢</w:t>
      </w:r>
      <w:r w:rsidR="004A0684" w:rsidRPr="00460D60">
        <w:rPr>
          <w:rFonts w:hint="eastAsia"/>
          <w:sz w:val="32"/>
          <w:szCs w:val="32"/>
        </w:rPr>
        <w:t>，</w:t>
      </w:r>
      <w:proofErr w:type="gramStart"/>
      <w:r w:rsidR="00AB6C30" w:rsidRPr="00460D60">
        <w:rPr>
          <w:rFonts w:hint="eastAsia"/>
          <w:sz w:val="32"/>
          <w:szCs w:val="32"/>
        </w:rPr>
        <w:t>除状态</w:t>
      </w:r>
      <w:proofErr w:type="gramEnd"/>
      <w:r w:rsidR="00AB6C30" w:rsidRPr="00460D60">
        <w:rPr>
          <w:rFonts w:hint="eastAsia"/>
          <w:sz w:val="32"/>
          <w:szCs w:val="32"/>
        </w:rPr>
        <w:t>明显的型材、较厚板料外均需检查</w:t>
      </w:r>
      <w:r w:rsidR="00803443" w:rsidRPr="00460D60">
        <w:rPr>
          <w:rFonts w:hint="eastAsia"/>
          <w:sz w:val="32"/>
          <w:szCs w:val="32"/>
        </w:rPr>
        <w:t>，</w:t>
      </w:r>
      <w:r w:rsidR="00AB6C30" w:rsidRPr="00460D60">
        <w:rPr>
          <w:rFonts w:hint="eastAsia"/>
          <w:sz w:val="32"/>
          <w:szCs w:val="32"/>
        </w:rPr>
        <w:t>冷</w:t>
      </w:r>
      <w:r w:rsidR="00AB6C30" w:rsidRPr="00460D60">
        <w:rPr>
          <w:rFonts w:hint="eastAsia"/>
          <w:sz w:val="32"/>
          <w:szCs w:val="32"/>
        </w:rPr>
        <w:lastRenderedPageBreak/>
        <w:t>板料及</w:t>
      </w:r>
      <w:r w:rsidR="00803443" w:rsidRPr="00460D60">
        <w:rPr>
          <w:rFonts w:hint="eastAsia"/>
          <w:sz w:val="32"/>
          <w:szCs w:val="32"/>
        </w:rPr>
        <w:t>压块等成分不清楚的采用直读光谱仪检测，需要时用化学分析法化验五大常规元素</w:t>
      </w:r>
      <w:r w:rsidR="00AB6C30" w:rsidRPr="00460D60">
        <w:rPr>
          <w:rFonts w:hint="eastAsia"/>
          <w:sz w:val="32"/>
          <w:szCs w:val="32"/>
        </w:rPr>
        <w:t>，</w:t>
      </w:r>
      <w:r w:rsidR="00803443" w:rsidRPr="00460D60">
        <w:rPr>
          <w:rFonts w:hint="eastAsia"/>
          <w:sz w:val="32"/>
          <w:szCs w:val="32"/>
        </w:rPr>
        <w:t>当成分检测结果不符合要求</w:t>
      </w:r>
      <w:r w:rsidR="00AB6C30" w:rsidRPr="00460D60">
        <w:rPr>
          <w:rFonts w:hint="eastAsia"/>
          <w:sz w:val="32"/>
          <w:szCs w:val="32"/>
        </w:rPr>
        <w:t>而供货方有异议</w:t>
      </w:r>
      <w:r w:rsidR="00803443" w:rsidRPr="00460D60">
        <w:rPr>
          <w:rFonts w:hint="eastAsia"/>
          <w:sz w:val="32"/>
          <w:szCs w:val="32"/>
        </w:rPr>
        <w:t>时，应</w:t>
      </w:r>
      <w:r w:rsidR="00803443" w:rsidRPr="00460D60">
        <w:rPr>
          <w:sz w:val="32"/>
          <w:szCs w:val="32"/>
        </w:rPr>
        <w:t>3</w:t>
      </w:r>
      <w:r w:rsidR="00803443" w:rsidRPr="00460D60">
        <w:rPr>
          <w:rFonts w:hint="eastAsia"/>
          <w:sz w:val="32"/>
          <w:szCs w:val="32"/>
        </w:rPr>
        <w:t>倍重新取样检测，</w:t>
      </w:r>
      <w:proofErr w:type="gramStart"/>
      <w:r w:rsidR="00AB6C30" w:rsidRPr="00460D60">
        <w:rPr>
          <w:rFonts w:hint="eastAsia"/>
          <w:sz w:val="32"/>
          <w:szCs w:val="32"/>
        </w:rPr>
        <w:t>如依然</w:t>
      </w:r>
      <w:proofErr w:type="gramEnd"/>
      <w:r w:rsidR="00AB6C30" w:rsidRPr="00460D60">
        <w:rPr>
          <w:rFonts w:hint="eastAsia"/>
          <w:sz w:val="32"/>
          <w:szCs w:val="32"/>
        </w:rPr>
        <w:t>不合格，</w:t>
      </w:r>
      <w:r w:rsidR="00803443" w:rsidRPr="00460D60">
        <w:rPr>
          <w:rFonts w:hint="eastAsia"/>
          <w:sz w:val="32"/>
          <w:szCs w:val="32"/>
        </w:rPr>
        <w:t>作降级或退货处理</w:t>
      </w:r>
      <w:r w:rsidR="00AB6C30" w:rsidRPr="00460D60">
        <w:rPr>
          <w:rFonts w:hint="eastAsia"/>
          <w:sz w:val="32"/>
          <w:szCs w:val="32"/>
        </w:rPr>
        <w:t>，检测费用</w:t>
      </w:r>
      <w:r w:rsidR="00AB6C30" w:rsidRPr="00460D60">
        <w:rPr>
          <w:rFonts w:hint="eastAsia"/>
          <w:sz w:val="32"/>
          <w:szCs w:val="32"/>
        </w:rPr>
        <w:t>50</w:t>
      </w:r>
      <w:r w:rsidR="00AB6C30" w:rsidRPr="00460D60">
        <w:rPr>
          <w:rFonts w:hint="eastAsia"/>
          <w:sz w:val="32"/>
          <w:szCs w:val="32"/>
        </w:rPr>
        <w:t>元</w:t>
      </w:r>
      <w:r w:rsidR="00AB6C30" w:rsidRPr="00460D60">
        <w:rPr>
          <w:rFonts w:hint="eastAsia"/>
          <w:sz w:val="32"/>
          <w:szCs w:val="32"/>
        </w:rPr>
        <w:t>/</w:t>
      </w:r>
      <w:r w:rsidR="00AB6C30" w:rsidRPr="00460D60">
        <w:rPr>
          <w:rFonts w:hint="eastAsia"/>
          <w:sz w:val="32"/>
          <w:szCs w:val="32"/>
        </w:rPr>
        <w:t>件由供货方承担，如符合一级废钢或二级一类废钢要求的</w:t>
      </w:r>
      <w:r w:rsidR="002A04D4" w:rsidRPr="00460D60">
        <w:rPr>
          <w:rFonts w:hint="eastAsia"/>
          <w:sz w:val="32"/>
          <w:szCs w:val="32"/>
        </w:rPr>
        <w:t>，则予以接受</w:t>
      </w:r>
      <w:r w:rsidR="00803443" w:rsidRPr="00460D60">
        <w:rPr>
          <w:rFonts w:hint="eastAsia"/>
          <w:sz w:val="32"/>
          <w:szCs w:val="32"/>
        </w:rPr>
        <w:t>。</w:t>
      </w:r>
      <w:r w:rsidR="00330B40" w:rsidRPr="00460D60">
        <w:rPr>
          <w:rFonts w:hint="eastAsia"/>
          <w:sz w:val="32"/>
          <w:szCs w:val="32"/>
        </w:rPr>
        <w:t>如退货，则处罚</w:t>
      </w:r>
      <w:r w:rsidR="00D06330" w:rsidRPr="00460D60">
        <w:rPr>
          <w:rFonts w:hint="eastAsia"/>
          <w:sz w:val="32"/>
          <w:szCs w:val="32"/>
        </w:rPr>
        <w:t>2</w:t>
      </w:r>
      <w:r w:rsidR="00330B40" w:rsidRPr="00460D60">
        <w:rPr>
          <w:rFonts w:hint="eastAsia"/>
          <w:sz w:val="32"/>
          <w:szCs w:val="32"/>
        </w:rPr>
        <w:t>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次。影响当日产量的，则追加处罚</w:t>
      </w:r>
      <w:r w:rsidR="00D06330" w:rsidRPr="00460D60">
        <w:rPr>
          <w:rFonts w:hint="eastAsia"/>
          <w:sz w:val="32"/>
          <w:szCs w:val="32"/>
        </w:rPr>
        <w:t>1</w:t>
      </w:r>
      <w:r w:rsidR="00330B40" w:rsidRPr="00460D60">
        <w:rPr>
          <w:rFonts w:hint="eastAsia"/>
          <w:sz w:val="32"/>
          <w:szCs w:val="32"/>
        </w:rPr>
        <w:t>000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w:t>
      </w:r>
    </w:p>
    <w:p w14:paraId="1BEC720E" w14:textId="77777777" w:rsidR="00F7449A" w:rsidRPr="00460D60" w:rsidRDefault="00F7449A" w:rsidP="00F7449A">
      <w:pPr>
        <w:rPr>
          <w:sz w:val="32"/>
          <w:szCs w:val="32"/>
        </w:rPr>
      </w:pPr>
      <w:r w:rsidRPr="00460D60">
        <w:rPr>
          <w:rFonts w:hint="eastAsia"/>
          <w:sz w:val="32"/>
          <w:szCs w:val="32"/>
        </w:rPr>
        <w:t>3.6</w:t>
      </w:r>
      <w:r w:rsidRPr="00460D60">
        <w:rPr>
          <w:rFonts w:hint="eastAsia"/>
          <w:sz w:val="32"/>
          <w:szCs w:val="32"/>
        </w:rPr>
        <w:t>压块的检验要求：</w:t>
      </w:r>
    </w:p>
    <w:p w14:paraId="58E034E9" w14:textId="77777777" w:rsidR="00F7449A" w:rsidRPr="00460D60" w:rsidRDefault="00F7449A" w:rsidP="00F7449A">
      <w:pPr>
        <w:rPr>
          <w:sz w:val="32"/>
          <w:szCs w:val="32"/>
        </w:rPr>
      </w:pPr>
      <w:r w:rsidRPr="00460D60">
        <w:rPr>
          <w:rFonts w:hint="eastAsia"/>
          <w:sz w:val="32"/>
          <w:szCs w:val="32"/>
        </w:rPr>
        <w:t>3.6.1</w:t>
      </w:r>
      <w:r w:rsidRPr="00460D60">
        <w:rPr>
          <w:rFonts w:hint="eastAsia"/>
          <w:sz w:val="32"/>
          <w:szCs w:val="32"/>
        </w:rPr>
        <w:t>对压块实施抽检切开检查，检查频次为每车抽一块。不得有夹渣或其他异物，发现有异常，则报批。</w:t>
      </w:r>
    </w:p>
    <w:p w14:paraId="2C5AC6D5" w14:textId="77777777" w:rsidR="00F7449A" w:rsidRPr="00460D60" w:rsidRDefault="00F7449A" w:rsidP="00F7449A">
      <w:pPr>
        <w:rPr>
          <w:sz w:val="32"/>
          <w:szCs w:val="32"/>
        </w:rPr>
      </w:pPr>
      <w:r w:rsidRPr="00460D60">
        <w:rPr>
          <w:rFonts w:hint="eastAsia"/>
          <w:sz w:val="32"/>
          <w:szCs w:val="32"/>
        </w:rPr>
        <w:t>3.6.2</w:t>
      </w:r>
      <w:r w:rsidRPr="00460D60">
        <w:rPr>
          <w:rFonts w:hint="eastAsia"/>
          <w:sz w:val="32"/>
          <w:szCs w:val="32"/>
        </w:rPr>
        <w:t>对熔炼过程中出现压块异常现象，则加大压块的抽查频次，对异常批连续抽检</w:t>
      </w:r>
      <w:r w:rsidRPr="00460D60">
        <w:rPr>
          <w:rFonts w:hint="eastAsia"/>
          <w:sz w:val="32"/>
          <w:szCs w:val="32"/>
        </w:rPr>
        <w:t>10</w:t>
      </w:r>
      <w:r w:rsidRPr="00460D60">
        <w:rPr>
          <w:rFonts w:hint="eastAsia"/>
          <w:sz w:val="32"/>
          <w:szCs w:val="32"/>
        </w:rPr>
        <w:t>块进行解剖检查</w:t>
      </w:r>
      <w:r w:rsidR="00375311" w:rsidRPr="00460D60">
        <w:rPr>
          <w:rFonts w:hint="eastAsia"/>
          <w:sz w:val="32"/>
          <w:szCs w:val="32"/>
        </w:rPr>
        <w:t>，</w:t>
      </w:r>
      <w:r w:rsidRPr="00460D60">
        <w:rPr>
          <w:rFonts w:hint="eastAsia"/>
          <w:sz w:val="32"/>
          <w:szCs w:val="32"/>
        </w:rPr>
        <w:t>有异常的则报批</w:t>
      </w:r>
      <w:r w:rsidR="00375311" w:rsidRPr="00460D60">
        <w:rPr>
          <w:rFonts w:hint="eastAsia"/>
          <w:sz w:val="32"/>
          <w:szCs w:val="32"/>
        </w:rPr>
        <w:t>。发现有夹渣或夹有其他禁用材料的，处罚</w:t>
      </w:r>
      <w:r w:rsidR="00375311" w:rsidRPr="00460D60">
        <w:rPr>
          <w:rFonts w:hint="eastAsia"/>
          <w:sz w:val="32"/>
          <w:szCs w:val="32"/>
        </w:rPr>
        <w:t>1000</w:t>
      </w:r>
      <w:r w:rsidR="00375311" w:rsidRPr="00460D60">
        <w:rPr>
          <w:rFonts w:hint="eastAsia"/>
          <w:sz w:val="32"/>
          <w:szCs w:val="32"/>
        </w:rPr>
        <w:t>元</w:t>
      </w:r>
      <w:r w:rsidRPr="00460D60">
        <w:rPr>
          <w:rFonts w:hint="eastAsia"/>
          <w:sz w:val="32"/>
          <w:szCs w:val="32"/>
        </w:rPr>
        <w:t>。</w:t>
      </w:r>
    </w:p>
    <w:p w14:paraId="318A9A58" w14:textId="77777777" w:rsidR="003062F5" w:rsidRPr="00460D60" w:rsidRDefault="00F24099" w:rsidP="003062F5">
      <w:pPr>
        <w:rPr>
          <w:sz w:val="32"/>
          <w:szCs w:val="32"/>
        </w:rPr>
      </w:pPr>
      <w:r w:rsidRPr="00460D60">
        <w:rPr>
          <w:rFonts w:hint="eastAsia"/>
          <w:sz w:val="32"/>
          <w:szCs w:val="32"/>
        </w:rPr>
        <w:t>四、</w:t>
      </w:r>
      <w:r w:rsidR="003062F5" w:rsidRPr="00460D60">
        <w:rPr>
          <w:sz w:val="32"/>
          <w:szCs w:val="32"/>
        </w:rPr>
        <w:t xml:space="preserve">  </w:t>
      </w:r>
      <w:r w:rsidR="003062F5" w:rsidRPr="00460D60">
        <w:rPr>
          <w:rFonts w:hint="eastAsia"/>
          <w:b/>
          <w:sz w:val="32"/>
          <w:szCs w:val="32"/>
        </w:rPr>
        <w:t>责任追溯</w:t>
      </w:r>
    </w:p>
    <w:p w14:paraId="2D4FE7F4" w14:textId="77777777" w:rsidR="003062F5" w:rsidRPr="00460D60" w:rsidRDefault="00C10F59" w:rsidP="00E47266">
      <w:pPr>
        <w:ind w:firstLineChars="150" w:firstLine="480"/>
        <w:rPr>
          <w:sz w:val="32"/>
          <w:szCs w:val="32"/>
        </w:rPr>
      </w:pPr>
      <w:r w:rsidRPr="00460D60">
        <w:rPr>
          <w:rFonts w:hint="eastAsia"/>
          <w:sz w:val="32"/>
          <w:szCs w:val="32"/>
        </w:rPr>
        <w:t>1</w:t>
      </w:r>
      <w:r w:rsidR="00C61DF9" w:rsidRPr="00460D60">
        <w:rPr>
          <w:rFonts w:hint="eastAsia"/>
          <w:sz w:val="32"/>
          <w:szCs w:val="32"/>
        </w:rPr>
        <w:t>、</w:t>
      </w:r>
      <w:r w:rsidR="003062F5" w:rsidRPr="00460D60">
        <w:rPr>
          <w:sz w:val="32"/>
          <w:szCs w:val="32"/>
        </w:rPr>
        <w:t xml:space="preserve"> </w:t>
      </w:r>
      <w:r w:rsidR="00F9652F" w:rsidRPr="00460D60">
        <w:rPr>
          <w:rFonts w:hint="eastAsia"/>
          <w:sz w:val="32"/>
          <w:szCs w:val="32"/>
        </w:rPr>
        <w:t>因供方混入违禁品</w:t>
      </w:r>
      <w:r w:rsidR="004261DF" w:rsidRPr="00460D60">
        <w:rPr>
          <w:rFonts w:hint="eastAsia"/>
          <w:sz w:val="32"/>
          <w:szCs w:val="32"/>
        </w:rPr>
        <w:t>造成的设备损坏，铁水损失</w:t>
      </w:r>
      <w:r w:rsidR="003062F5" w:rsidRPr="00460D60">
        <w:rPr>
          <w:rFonts w:hint="eastAsia"/>
          <w:sz w:val="32"/>
          <w:szCs w:val="32"/>
        </w:rPr>
        <w:t>等，由供方</w:t>
      </w:r>
      <w:r w:rsidR="00F9652F" w:rsidRPr="00460D60">
        <w:rPr>
          <w:rFonts w:hint="eastAsia"/>
          <w:sz w:val="32"/>
          <w:szCs w:val="32"/>
        </w:rPr>
        <w:t>全额</w:t>
      </w:r>
      <w:r w:rsidR="003062F5" w:rsidRPr="00460D60">
        <w:rPr>
          <w:rFonts w:hint="eastAsia"/>
          <w:sz w:val="32"/>
          <w:szCs w:val="32"/>
        </w:rPr>
        <w:t>承担；因废钢中混有合金钢、废铝等，造成铸件缺陷的</w:t>
      </w:r>
      <w:r w:rsidR="00F9652F" w:rsidRPr="00460D60">
        <w:rPr>
          <w:rFonts w:hint="eastAsia"/>
          <w:sz w:val="32"/>
          <w:szCs w:val="32"/>
        </w:rPr>
        <w:t>，根据实际</w:t>
      </w:r>
      <w:r w:rsidR="007C0D7C" w:rsidRPr="00460D60">
        <w:rPr>
          <w:rFonts w:hint="eastAsia"/>
          <w:sz w:val="32"/>
          <w:szCs w:val="32"/>
        </w:rPr>
        <w:t>统计质量损失，全额对供方进行质量索赔</w:t>
      </w:r>
      <w:r w:rsidR="003062F5" w:rsidRPr="00460D60">
        <w:rPr>
          <w:rFonts w:hint="eastAsia"/>
          <w:sz w:val="32"/>
          <w:szCs w:val="32"/>
        </w:rPr>
        <w:t>。</w:t>
      </w:r>
    </w:p>
    <w:p w14:paraId="6D824824" w14:textId="77777777" w:rsidR="00C61DF9" w:rsidRPr="00460D60" w:rsidRDefault="00C10F59" w:rsidP="00E47266">
      <w:pPr>
        <w:ind w:firstLineChars="150" w:firstLine="480"/>
        <w:rPr>
          <w:sz w:val="32"/>
          <w:szCs w:val="32"/>
        </w:rPr>
      </w:pPr>
      <w:r w:rsidRPr="00460D60">
        <w:rPr>
          <w:rFonts w:hint="eastAsia"/>
          <w:sz w:val="32"/>
          <w:szCs w:val="32"/>
        </w:rPr>
        <w:t>2</w:t>
      </w:r>
      <w:r w:rsidR="00C61DF9" w:rsidRPr="00460D60">
        <w:rPr>
          <w:rFonts w:hint="eastAsia"/>
          <w:sz w:val="32"/>
          <w:szCs w:val="32"/>
        </w:rPr>
        <w:t>、压块中</w:t>
      </w:r>
      <w:r w:rsidR="00CC4FFD" w:rsidRPr="00460D60">
        <w:rPr>
          <w:rFonts w:hint="eastAsia"/>
          <w:sz w:val="32"/>
          <w:szCs w:val="32"/>
        </w:rPr>
        <w:t>恶</w:t>
      </w:r>
      <w:r w:rsidR="00C61DF9" w:rsidRPr="00460D60">
        <w:rPr>
          <w:rFonts w:hint="eastAsia"/>
          <w:sz w:val="32"/>
          <w:szCs w:val="32"/>
        </w:rPr>
        <w:t>意混入油漆涂层压块（同种板材，少量油漆压块的不予处罚），</w:t>
      </w:r>
      <w:proofErr w:type="gramStart"/>
      <w:r w:rsidR="00C61DF9" w:rsidRPr="00460D60">
        <w:rPr>
          <w:rFonts w:hint="eastAsia"/>
          <w:sz w:val="32"/>
          <w:szCs w:val="32"/>
        </w:rPr>
        <w:t>彩钢瓦压块</w:t>
      </w:r>
      <w:proofErr w:type="gramEnd"/>
      <w:r w:rsidR="00C61DF9" w:rsidRPr="00460D60">
        <w:rPr>
          <w:rFonts w:hint="eastAsia"/>
          <w:sz w:val="32"/>
          <w:szCs w:val="32"/>
        </w:rPr>
        <w:t>等不符合要求的，</w:t>
      </w:r>
      <w:r w:rsidR="00CC4FFD" w:rsidRPr="00460D60">
        <w:rPr>
          <w:rFonts w:hint="eastAsia"/>
          <w:sz w:val="32"/>
          <w:szCs w:val="32"/>
        </w:rPr>
        <w:t>情节严重的</w:t>
      </w:r>
      <w:r w:rsidR="007C0D7C" w:rsidRPr="00460D60">
        <w:rPr>
          <w:rFonts w:hint="eastAsia"/>
          <w:sz w:val="32"/>
          <w:szCs w:val="32"/>
        </w:rPr>
        <w:t>处罚供方</w:t>
      </w:r>
      <w:r w:rsidR="00D06330" w:rsidRPr="00460D60">
        <w:rPr>
          <w:rFonts w:hint="eastAsia"/>
          <w:sz w:val="32"/>
          <w:szCs w:val="32"/>
        </w:rPr>
        <w:t>5</w:t>
      </w:r>
      <w:r w:rsidR="007C0D7C" w:rsidRPr="00460D60">
        <w:rPr>
          <w:rFonts w:hint="eastAsia"/>
          <w:sz w:val="32"/>
          <w:szCs w:val="32"/>
        </w:rPr>
        <w:t>00</w:t>
      </w:r>
      <w:r w:rsidR="007C0D7C" w:rsidRPr="00460D60">
        <w:rPr>
          <w:rFonts w:hint="eastAsia"/>
          <w:sz w:val="32"/>
          <w:szCs w:val="32"/>
        </w:rPr>
        <w:t>元</w:t>
      </w:r>
      <w:r w:rsidR="00D06330" w:rsidRPr="00460D60">
        <w:rPr>
          <w:rFonts w:hint="eastAsia"/>
          <w:sz w:val="32"/>
          <w:szCs w:val="32"/>
        </w:rPr>
        <w:t>/</w:t>
      </w:r>
      <w:r w:rsidR="00D06330" w:rsidRPr="00460D60">
        <w:rPr>
          <w:rFonts w:hint="eastAsia"/>
          <w:sz w:val="32"/>
          <w:szCs w:val="32"/>
        </w:rPr>
        <w:t>次</w:t>
      </w:r>
      <w:r w:rsidR="007C0D7C" w:rsidRPr="00460D60">
        <w:rPr>
          <w:rFonts w:hint="eastAsia"/>
          <w:sz w:val="32"/>
          <w:szCs w:val="32"/>
        </w:rPr>
        <w:t>。</w:t>
      </w:r>
    </w:p>
    <w:p w14:paraId="3A167860" w14:textId="77777777" w:rsidR="00C61DF9" w:rsidRPr="00460D60" w:rsidRDefault="00C10F59" w:rsidP="00E47266">
      <w:pPr>
        <w:ind w:firstLineChars="150" w:firstLine="480"/>
        <w:rPr>
          <w:sz w:val="32"/>
          <w:szCs w:val="32"/>
        </w:rPr>
      </w:pPr>
      <w:r w:rsidRPr="00460D60">
        <w:rPr>
          <w:rFonts w:hint="eastAsia"/>
          <w:sz w:val="32"/>
          <w:szCs w:val="32"/>
        </w:rPr>
        <w:t>3</w:t>
      </w:r>
      <w:r w:rsidR="00C61DF9" w:rsidRPr="00460D60">
        <w:rPr>
          <w:rFonts w:hint="eastAsia"/>
          <w:sz w:val="32"/>
          <w:szCs w:val="32"/>
        </w:rPr>
        <w:t>、混有超大尺寸，易将炉体破坏的钢块，</w:t>
      </w:r>
      <w:r w:rsidR="00CC4FFD" w:rsidRPr="00460D60">
        <w:rPr>
          <w:rFonts w:hint="eastAsia"/>
          <w:sz w:val="32"/>
          <w:szCs w:val="32"/>
        </w:rPr>
        <w:t>情节严重的</w:t>
      </w:r>
      <w:r w:rsidR="00C61DF9" w:rsidRPr="00460D60">
        <w:rPr>
          <w:rFonts w:hint="eastAsia"/>
          <w:sz w:val="32"/>
          <w:szCs w:val="32"/>
        </w:rPr>
        <w:t>处罚</w:t>
      </w:r>
      <w:r w:rsidR="007C0D7C" w:rsidRPr="00460D60">
        <w:rPr>
          <w:rFonts w:hint="eastAsia"/>
          <w:sz w:val="32"/>
          <w:szCs w:val="32"/>
        </w:rPr>
        <w:t>供方</w:t>
      </w:r>
      <w:r w:rsidR="00D06330" w:rsidRPr="00460D60">
        <w:rPr>
          <w:rFonts w:hint="eastAsia"/>
          <w:sz w:val="32"/>
          <w:szCs w:val="32"/>
        </w:rPr>
        <w:t>5</w:t>
      </w:r>
      <w:r w:rsidR="007C0D7C" w:rsidRPr="00460D60">
        <w:rPr>
          <w:rFonts w:hint="eastAsia"/>
          <w:sz w:val="32"/>
          <w:szCs w:val="32"/>
        </w:rPr>
        <w:t>00</w:t>
      </w:r>
      <w:r w:rsidR="007C0D7C" w:rsidRPr="00460D60">
        <w:rPr>
          <w:rFonts w:hint="eastAsia"/>
          <w:sz w:val="32"/>
          <w:szCs w:val="32"/>
        </w:rPr>
        <w:t>元</w:t>
      </w:r>
      <w:r w:rsidR="007C0D7C" w:rsidRPr="00460D60">
        <w:rPr>
          <w:rFonts w:hint="eastAsia"/>
          <w:sz w:val="32"/>
          <w:szCs w:val="32"/>
        </w:rPr>
        <w:t>/</w:t>
      </w:r>
      <w:r w:rsidR="007C0D7C" w:rsidRPr="00460D60">
        <w:rPr>
          <w:rFonts w:hint="eastAsia"/>
          <w:sz w:val="32"/>
          <w:szCs w:val="32"/>
        </w:rPr>
        <w:t>次，如造成实际损失的，则全额对供方进行索赔</w:t>
      </w:r>
      <w:r w:rsidR="00C61DF9" w:rsidRPr="00460D60">
        <w:rPr>
          <w:rFonts w:hint="eastAsia"/>
          <w:sz w:val="32"/>
          <w:szCs w:val="32"/>
        </w:rPr>
        <w:t>。</w:t>
      </w:r>
    </w:p>
    <w:p w14:paraId="0B14D8EA" w14:textId="77777777" w:rsidR="00C61DF9" w:rsidRPr="00460D60" w:rsidRDefault="00C10F59" w:rsidP="00E47266">
      <w:pPr>
        <w:ind w:firstLineChars="150" w:firstLine="480"/>
        <w:rPr>
          <w:sz w:val="32"/>
          <w:szCs w:val="32"/>
        </w:rPr>
      </w:pPr>
      <w:r w:rsidRPr="00460D60">
        <w:rPr>
          <w:rFonts w:hint="eastAsia"/>
          <w:sz w:val="32"/>
          <w:szCs w:val="32"/>
        </w:rPr>
        <w:t>4</w:t>
      </w:r>
      <w:r w:rsidR="00C61DF9" w:rsidRPr="00460D60">
        <w:rPr>
          <w:rFonts w:hint="eastAsia"/>
          <w:sz w:val="32"/>
          <w:szCs w:val="32"/>
        </w:rPr>
        <w:t>、不得有明显杂质，灰尘，出现明显杂质、灰尘的处罚至少</w:t>
      </w:r>
      <w:r w:rsidR="00C61DF9" w:rsidRPr="00460D60">
        <w:rPr>
          <w:rFonts w:hint="eastAsia"/>
          <w:sz w:val="32"/>
          <w:szCs w:val="32"/>
        </w:rPr>
        <w:t>200</w:t>
      </w:r>
      <w:r w:rsidR="00C61DF9" w:rsidRPr="00460D60">
        <w:rPr>
          <w:rFonts w:hint="eastAsia"/>
          <w:sz w:val="32"/>
          <w:szCs w:val="32"/>
        </w:rPr>
        <w:t>公斤</w:t>
      </w:r>
      <w:r w:rsidR="00C61DF9" w:rsidRPr="00460D60">
        <w:rPr>
          <w:rFonts w:hint="eastAsia"/>
          <w:sz w:val="32"/>
          <w:szCs w:val="32"/>
        </w:rPr>
        <w:t>/</w:t>
      </w:r>
      <w:r w:rsidR="00C61DF9" w:rsidRPr="00460D60">
        <w:rPr>
          <w:rFonts w:hint="eastAsia"/>
          <w:sz w:val="32"/>
          <w:szCs w:val="32"/>
        </w:rPr>
        <w:t>车</w:t>
      </w:r>
      <w:r w:rsidRPr="00460D60">
        <w:rPr>
          <w:rFonts w:hint="eastAsia"/>
          <w:sz w:val="32"/>
          <w:szCs w:val="32"/>
        </w:rPr>
        <w:t>（灰尘、</w:t>
      </w:r>
      <w:r w:rsidR="00C61DF9" w:rsidRPr="00460D60">
        <w:rPr>
          <w:rFonts w:hint="eastAsia"/>
          <w:sz w:val="32"/>
          <w:szCs w:val="32"/>
        </w:rPr>
        <w:t>杂质</w:t>
      </w:r>
      <w:r w:rsidRPr="00460D60">
        <w:rPr>
          <w:rFonts w:ascii="宋体" w:hAnsi="宋体" w:hint="eastAsia"/>
          <w:sz w:val="32"/>
          <w:szCs w:val="32"/>
        </w:rPr>
        <w:t>≥0.1%），</w:t>
      </w:r>
      <w:r w:rsidR="00C61DF9" w:rsidRPr="00460D60">
        <w:rPr>
          <w:rFonts w:hint="eastAsia"/>
          <w:sz w:val="32"/>
          <w:szCs w:val="32"/>
        </w:rPr>
        <w:t>太多</w:t>
      </w:r>
      <w:r w:rsidRPr="00460D60">
        <w:rPr>
          <w:rFonts w:hint="eastAsia"/>
          <w:sz w:val="32"/>
          <w:szCs w:val="32"/>
        </w:rPr>
        <w:t>（灰尘、杂质</w:t>
      </w:r>
      <w:r w:rsidRPr="00460D60">
        <w:rPr>
          <w:rFonts w:ascii="宋体" w:hAnsi="宋体" w:hint="eastAsia"/>
          <w:sz w:val="32"/>
          <w:szCs w:val="32"/>
        </w:rPr>
        <w:t>≥0.5%）</w:t>
      </w:r>
      <w:r w:rsidR="00C61DF9" w:rsidRPr="00460D60">
        <w:rPr>
          <w:rFonts w:hint="eastAsia"/>
          <w:sz w:val="32"/>
          <w:szCs w:val="32"/>
        </w:rPr>
        <w:t>的作退</w:t>
      </w:r>
      <w:r w:rsidR="00C61DF9" w:rsidRPr="00460D60">
        <w:rPr>
          <w:rFonts w:hint="eastAsia"/>
          <w:sz w:val="32"/>
          <w:szCs w:val="32"/>
        </w:rPr>
        <w:lastRenderedPageBreak/>
        <w:t>货处理</w:t>
      </w:r>
      <w:r w:rsidR="007C0D7C" w:rsidRPr="00460D60">
        <w:rPr>
          <w:rFonts w:hint="eastAsia"/>
          <w:sz w:val="32"/>
          <w:szCs w:val="32"/>
        </w:rPr>
        <w:t>，</w:t>
      </w:r>
      <w:bookmarkStart w:id="0" w:name="_Hlk194412954"/>
      <w:r w:rsidR="007C0D7C" w:rsidRPr="00460D60">
        <w:rPr>
          <w:rFonts w:hint="eastAsia"/>
          <w:sz w:val="32"/>
          <w:szCs w:val="32"/>
        </w:rPr>
        <w:t>并处罚</w:t>
      </w:r>
      <w:r w:rsidR="00D06330" w:rsidRPr="00460D60">
        <w:rPr>
          <w:rFonts w:hint="eastAsia"/>
          <w:sz w:val="32"/>
          <w:szCs w:val="32"/>
        </w:rPr>
        <w:t>2</w:t>
      </w:r>
      <w:r w:rsidR="007C0D7C" w:rsidRPr="00460D60">
        <w:rPr>
          <w:rFonts w:hint="eastAsia"/>
          <w:sz w:val="32"/>
          <w:szCs w:val="32"/>
        </w:rPr>
        <w:t>00</w:t>
      </w:r>
      <w:r w:rsidR="007C0D7C" w:rsidRPr="00460D60">
        <w:rPr>
          <w:rFonts w:hint="eastAsia"/>
          <w:sz w:val="32"/>
          <w:szCs w:val="32"/>
        </w:rPr>
        <w:t>元</w:t>
      </w:r>
      <w:r w:rsidR="007C0D7C" w:rsidRPr="00460D60">
        <w:rPr>
          <w:rFonts w:hint="eastAsia"/>
          <w:sz w:val="32"/>
          <w:szCs w:val="32"/>
        </w:rPr>
        <w:t>/</w:t>
      </w:r>
      <w:r w:rsidR="007C0D7C" w:rsidRPr="00460D60">
        <w:rPr>
          <w:rFonts w:hint="eastAsia"/>
          <w:sz w:val="32"/>
          <w:szCs w:val="32"/>
        </w:rPr>
        <w:t>次。影响当日产量的，则追加处罚</w:t>
      </w:r>
      <w:r w:rsidR="00D06330" w:rsidRPr="00460D60">
        <w:rPr>
          <w:rFonts w:hint="eastAsia"/>
          <w:sz w:val="32"/>
          <w:szCs w:val="32"/>
        </w:rPr>
        <w:t>1</w:t>
      </w:r>
      <w:r w:rsidR="007C0D7C" w:rsidRPr="00460D60">
        <w:rPr>
          <w:rFonts w:hint="eastAsia"/>
          <w:sz w:val="32"/>
          <w:szCs w:val="32"/>
        </w:rPr>
        <w:t>000</w:t>
      </w:r>
      <w:r w:rsidR="007C0D7C" w:rsidRPr="00460D60">
        <w:rPr>
          <w:rFonts w:hint="eastAsia"/>
          <w:sz w:val="32"/>
          <w:szCs w:val="32"/>
        </w:rPr>
        <w:t>元</w:t>
      </w:r>
      <w:r w:rsidR="007C0D7C" w:rsidRPr="00460D60">
        <w:rPr>
          <w:rFonts w:hint="eastAsia"/>
          <w:sz w:val="32"/>
          <w:szCs w:val="32"/>
        </w:rPr>
        <w:t>/</w:t>
      </w:r>
      <w:r w:rsidR="007C0D7C" w:rsidRPr="00460D60">
        <w:rPr>
          <w:rFonts w:hint="eastAsia"/>
          <w:sz w:val="32"/>
          <w:szCs w:val="32"/>
        </w:rPr>
        <w:t>次。</w:t>
      </w:r>
      <w:bookmarkEnd w:id="0"/>
    </w:p>
    <w:p w14:paraId="39D23AE9" w14:textId="77777777" w:rsidR="00C61DF9" w:rsidRPr="00460D60" w:rsidRDefault="00C10F59" w:rsidP="00E47266">
      <w:pPr>
        <w:ind w:firstLineChars="150" w:firstLine="480"/>
        <w:rPr>
          <w:sz w:val="32"/>
          <w:szCs w:val="32"/>
        </w:rPr>
      </w:pPr>
      <w:r w:rsidRPr="00460D60">
        <w:rPr>
          <w:rFonts w:hint="eastAsia"/>
          <w:sz w:val="32"/>
          <w:szCs w:val="32"/>
        </w:rPr>
        <w:t>5</w:t>
      </w:r>
      <w:r w:rsidR="00C61DF9" w:rsidRPr="00460D60">
        <w:rPr>
          <w:rFonts w:hint="eastAsia"/>
          <w:sz w:val="32"/>
          <w:szCs w:val="32"/>
        </w:rPr>
        <w:t>、整车废钢锈蚀比例超过</w:t>
      </w:r>
      <w:r w:rsidR="00C61DF9" w:rsidRPr="00460D60">
        <w:rPr>
          <w:rFonts w:hint="eastAsia"/>
          <w:sz w:val="32"/>
          <w:szCs w:val="32"/>
        </w:rPr>
        <w:t>1</w:t>
      </w:r>
      <w:r w:rsidRPr="00460D60">
        <w:rPr>
          <w:rFonts w:hint="eastAsia"/>
          <w:sz w:val="32"/>
          <w:szCs w:val="32"/>
        </w:rPr>
        <w:t>5</w:t>
      </w:r>
      <w:r w:rsidR="00C61DF9" w:rsidRPr="00460D60">
        <w:rPr>
          <w:rFonts w:hint="eastAsia"/>
          <w:sz w:val="32"/>
          <w:szCs w:val="32"/>
        </w:rPr>
        <w:t>%</w:t>
      </w:r>
      <w:r w:rsidR="00C61DF9" w:rsidRPr="00460D60">
        <w:rPr>
          <w:rFonts w:hint="eastAsia"/>
          <w:sz w:val="32"/>
          <w:szCs w:val="32"/>
        </w:rPr>
        <w:t>的直接退货</w:t>
      </w:r>
      <w:r w:rsidR="00330B40" w:rsidRPr="00460D60">
        <w:rPr>
          <w:rFonts w:hint="eastAsia"/>
          <w:sz w:val="32"/>
          <w:szCs w:val="32"/>
        </w:rPr>
        <w:t>，</w:t>
      </w:r>
      <w:bookmarkStart w:id="1" w:name="_Hlk194412990"/>
      <w:r w:rsidR="00330B40" w:rsidRPr="00460D60">
        <w:rPr>
          <w:rFonts w:hint="eastAsia"/>
          <w:sz w:val="32"/>
          <w:szCs w:val="32"/>
        </w:rPr>
        <w:t>并处罚</w:t>
      </w:r>
      <w:r w:rsidR="00D06330" w:rsidRPr="00460D60">
        <w:rPr>
          <w:rFonts w:hint="eastAsia"/>
          <w:sz w:val="32"/>
          <w:szCs w:val="32"/>
        </w:rPr>
        <w:t>2</w:t>
      </w:r>
      <w:r w:rsidR="00330B40" w:rsidRPr="00460D60">
        <w:rPr>
          <w:rFonts w:hint="eastAsia"/>
          <w:sz w:val="32"/>
          <w:szCs w:val="32"/>
        </w:rPr>
        <w:t>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次。影响当日产量的，则追加处罚</w:t>
      </w:r>
      <w:r w:rsidR="00D06330" w:rsidRPr="00460D60">
        <w:rPr>
          <w:rFonts w:hint="eastAsia"/>
          <w:sz w:val="32"/>
          <w:szCs w:val="32"/>
        </w:rPr>
        <w:t>1</w:t>
      </w:r>
      <w:r w:rsidR="00330B40" w:rsidRPr="00460D60">
        <w:rPr>
          <w:rFonts w:hint="eastAsia"/>
          <w:sz w:val="32"/>
          <w:szCs w:val="32"/>
        </w:rPr>
        <w:t>000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w:t>
      </w:r>
      <w:bookmarkEnd w:id="1"/>
    </w:p>
    <w:p w14:paraId="512AD56F" w14:textId="77777777" w:rsidR="00F9652F" w:rsidRPr="00460D60" w:rsidRDefault="00C10F59" w:rsidP="00037AB6">
      <w:pPr>
        <w:ind w:firstLineChars="150" w:firstLine="480"/>
        <w:rPr>
          <w:sz w:val="32"/>
          <w:szCs w:val="32"/>
        </w:rPr>
      </w:pPr>
      <w:r w:rsidRPr="00460D60">
        <w:rPr>
          <w:rFonts w:hint="eastAsia"/>
          <w:sz w:val="32"/>
          <w:szCs w:val="32"/>
        </w:rPr>
        <w:t>6</w:t>
      </w:r>
      <w:r w:rsidR="00C61DF9" w:rsidRPr="00460D60">
        <w:rPr>
          <w:rFonts w:hint="eastAsia"/>
          <w:sz w:val="32"/>
          <w:szCs w:val="32"/>
        </w:rPr>
        <w:t>、废钢种类超过</w:t>
      </w:r>
      <w:r w:rsidR="00C61DF9" w:rsidRPr="00460D60">
        <w:rPr>
          <w:rFonts w:hint="eastAsia"/>
          <w:sz w:val="32"/>
          <w:szCs w:val="32"/>
        </w:rPr>
        <w:t>8</w:t>
      </w:r>
      <w:r w:rsidR="00C61DF9" w:rsidRPr="00460D60">
        <w:rPr>
          <w:rFonts w:hint="eastAsia"/>
          <w:sz w:val="32"/>
          <w:szCs w:val="32"/>
        </w:rPr>
        <w:t>种的直接退货，不作验收</w:t>
      </w:r>
      <w:r w:rsidR="00330B40" w:rsidRPr="00460D60">
        <w:rPr>
          <w:rFonts w:hint="eastAsia"/>
          <w:sz w:val="32"/>
          <w:szCs w:val="32"/>
        </w:rPr>
        <w:t>，并处罚</w:t>
      </w:r>
      <w:r w:rsidR="00D06330" w:rsidRPr="00460D60">
        <w:rPr>
          <w:rFonts w:hint="eastAsia"/>
          <w:sz w:val="32"/>
          <w:szCs w:val="32"/>
        </w:rPr>
        <w:t>2</w:t>
      </w:r>
      <w:r w:rsidR="00330B40" w:rsidRPr="00460D60">
        <w:rPr>
          <w:rFonts w:hint="eastAsia"/>
          <w:sz w:val="32"/>
          <w:szCs w:val="32"/>
        </w:rPr>
        <w:t>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次。影响当日产量的，则追加处罚</w:t>
      </w:r>
      <w:r w:rsidR="00D06330" w:rsidRPr="00460D60">
        <w:rPr>
          <w:rFonts w:hint="eastAsia"/>
          <w:sz w:val="32"/>
          <w:szCs w:val="32"/>
        </w:rPr>
        <w:t>1</w:t>
      </w:r>
      <w:r w:rsidR="00330B40" w:rsidRPr="00460D60">
        <w:rPr>
          <w:rFonts w:hint="eastAsia"/>
          <w:sz w:val="32"/>
          <w:szCs w:val="32"/>
        </w:rPr>
        <w:t>000</w:t>
      </w:r>
      <w:r w:rsidR="00330B40" w:rsidRPr="00460D60">
        <w:rPr>
          <w:rFonts w:hint="eastAsia"/>
          <w:sz w:val="32"/>
          <w:szCs w:val="32"/>
        </w:rPr>
        <w:t>元</w:t>
      </w:r>
      <w:r w:rsidR="00330B40" w:rsidRPr="00460D60">
        <w:rPr>
          <w:rFonts w:hint="eastAsia"/>
          <w:sz w:val="32"/>
          <w:szCs w:val="32"/>
        </w:rPr>
        <w:t>/</w:t>
      </w:r>
      <w:r w:rsidR="00330B40" w:rsidRPr="00460D60">
        <w:rPr>
          <w:rFonts w:hint="eastAsia"/>
          <w:sz w:val="32"/>
          <w:szCs w:val="32"/>
        </w:rPr>
        <w:t>次。</w:t>
      </w:r>
    </w:p>
    <w:p w14:paraId="734AE687" w14:textId="77777777" w:rsidR="00037AB6" w:rsidRPr="00460D60" w:rsidRDefault="00037AB6" w:rsidP="00037AB6">
      <w:pPr>
        <w:ind w:firstLineChars="150" w:firstLine="480"/>
        <w:rPr>
          <w:sz w:val="32"/>
          <w:szCs w:val="32"/>
        </w:rPr>
      </w:pPr>
    </w:p>
    <w:p w14:paraId="1B7AB5C4" w14:textId="77777777" w:rsidR="00567B29" w:rsidRPr="00460D60" w:rsidRDefault="006D39DA" w:rsidP="00F9652F">
      <w:pPr>
        <w:ind w:firstLineChars="1350" w:firstLine="4320"/>
        <w:rPr>
          <w:sz w:val="32"/>
          <w:szCs w:val="32"/>
        </w:rPr>
      </w:pPr>
      <w:r w:rsidRPr="00460D60">
        <w:rPr>
          <w:rFonts w:hint="eastAsia"/>
          <w:sz w:val="32"/>
          <w:szCs w:val="32"/>
        </w:rPr>
        <w:t>江动智</w:t>
      </w:r>
      <w:proofErr w:type="gramStart"/>
      <w:r w:rsidRPr="00460D60">
        <w:rPr>
          <w:rFonts w:hint="eastAsia"/>
          <w:sz w:val="32"/>
          <w:szCs w:val="32"/>
        </w:rPr>
        <w:t>造质量部</w:t>
      </w:r>
      <w:proofErr w:type="gramEnd"/>
      <w:r w:rsidR="00F9652F" w:rsidRPr="00460D60">
        <w:rPr>
          <w:rFonts w:hint="eastAsia"/>
          <w:sz w:val="32"/>
          <w:szCs w:val="32"/>
        </w:rPr>
        <w:t xml:space="preserve">    </w:t>
      </w:r>
    </w:p>
    <w:p w14:paraId="4D9BE942" w14:textId="3EFEA4FE" w:rsidR="00037AB6" w:rsidRPr="00460D60" w:rsidRDefault="003E7A26" w:rsidP="00037AB6">
      <w:pPr>
        <w:ind w:firstLineChars="1350" w:firstLine="4320"/>
        <w:rPr>
          <w:sz w:val="32"/>
          <w:szCs w:val="32"/>
        </w:rPr>
      </w:pPr>
      <w:r w:rsidRPr="00460D60">
        <w:rPr>
          <w:rFonts w:hint="eastAsia"/>
          <w:sz w:val="32"/>
          <w:szCs w:val="32"/>
        </w:rPr>
        <w:t>202</w:t>
      </w:r>
      <w:r w:rsidR="005B4A03">
        <w:rPr>
          <w:rFonts w:hint="eastAsia"/>
          <w:sz w:val="32"/>
          <w:szCs w:val="32"/>
        </w:rPr>
        <w:t>6</w:t>
      </w:r>
      <w:r w:rsidR="006D39DA" w:rsidRPr="00460D60">
        <w:rPr>
          <w:rFonts w:hint="eastAsia"/>
          <w:sz w:val="32"/>
          <w:szCs w:val="32"/>
        </w:rPr>
        <w:t>年</w:t>
      </w:r>
      <w:r w:rsidR="005B4A03">
        <w:rPr>
          <w:rFonts w:hint="eastAsia"/>
          <w:sz w:val="32"/>
          <w:szCs w:val="32"/>
        </w:rPr>
        <w:t>2</w:t>
      </w:r>
      <w:r w:rsidR="006D39DA" w:rsidRPr="00460D60">
        <w:rPr>
          <w:rFonts w:hint="eastAsia"/>
          <w:sz w:val="32"/>
          <w:szCs w:val="32"/>
        </w:rPr>
        <w:t>月</w:t>
      </w:r>
      <w:r w:rsidR="005B4A03">
        <w:rPr>
          <w:rFonts w:hint="eastAsia"/>
          <w:sz w:val="32"/>
          <w:szCs w:val="32"/>
        </w:rPr>
        <w:t>5</w:t>
      </w:r>
      <w:r w:rsidR="006D39DA" w:rsidRPr="00460D60">
        <w:rPr>
          <w:rFonts w:hint="eastAsia"/>
          <w:sz w:val="32"/>
          <w:szCs w:val="32"/>
        </w:rPr>
        <w:t>日</w:t>
      </w:r>
    </w:p>
    <w:p w14:paraId="715066A2" w14:textId="77777777" w:rsidR="00037AB6" w:rsidRDefault="00037AB6" w:rsidP="00037AB6">
      <w:pPr>
        <w:ind w:firstLineChars="1350" w:firstLine="4320"/>
        <w:rPr>
          <w:sz w:val="32"/>
          <w:szCs w:val="32"/>
        </w:rPr>
      </w:pPr>
    </w:p>
    <w:p w14:paraId="347E5701" w14:textId="77777777" w:rsidR="00D06330" w:rsidRDefault="00D06330" w:rsidP="00037AB6">
      <w:pPr>
        <w:rPr>
          <w:sz w:val="24"/>
        </w:rPr>
      </w:pPr>
    </w:p>
    <w:p w14:paraId="6DDC8878" w14:textId="77777777" w:rsidR="00D06330" w:rsidRDefault="00D06330" w:rsidP="00037AB6">
      <w:pPr>
        <w:rPr>
          <w:sz w:val="24"/>
        </w:rPr>
      </w:pPr>
    </w:p>
    <w:p w14:paraId="406C4BE5" w14:textId="77777777" w:rsidR="00D06330" w:rsidRDefault="00D06330" w:rsidP="00037AB6">
      <w:pPr>
        <w:rPr>
          <w:sz w:val="24"/>
        </w:rPr>
      </w:pPr>
    </w:p>
    <w:p w14:paraId="15A8640A" w14:textId="77777777" w:rsidR="00D06330" w:rsidRDefault="00D06330" w:rsidP="00037AB6">
      <w:pPr>
        <w:rPr>
          <w:sz w:val="24"/>
        </w:rPr>
      </w:pPr>
    </w:p>
    <w:p w14:paraId="781290EC" w14:textId="77777777" w:rsidR="00037AB6" w:rsidRPr="00037AB6" w:rsidRDefault="00037AB6" w:rsidP="00037AB6">
      <w:pPr>
        <w:rPr>
          <w:sz w:val="24"/>
        </w:rPr>
      </w:pPr>
      <w:r w:rsidRPr="00037AB6">
        <w:rPr>
          <w:rFonts w:hint="eastAsia"/>
          <w:sz w:val="24"/>
        </w:rPr>
        <w:t>编制：</w:t>
      </w:r>
      <w:r w:rsidRPr="00037AB6">
        <w:rPr>
          <w:rFonts w:hint="eastAsia"/>
          <w:sz w:val="24"/>
        </w:rPr>
        <w:t xml:space="preserve">       </w:t>
      </w:r>
      <w:r w:rsidR="00D67A41">
        <w:rPr>
          <w:rFonts w:hint="eastAsia"/>
          <w:sz w:val="24"/>
        </w:rPr>
        <w:t xml:space="preserve"> </w:t>
      </w:r>
      <w:r w:rsidRPr="00037AB6">
        <w:rPr>
          <w:rFonts w:hint="eastAsia"/>
          <w:sz w:val="24"/>
        </w:rPr>
        <w:t xml:space="preserve"> </w:t>
      </w:r>
      <w:r w:rsidRPr="00037AB6">
        <w:rPr>
          <w:rFonts w:hint="eastAsia"/>
          <w:sz w:val="24"/>
        </w:rPr>
        <w:t>审核：</w:t>
      </w:r>
      <w:r w:rsidRPr="00037AB6">
        <w:rPr>
          <w:rFonts w:hint="eastAsia"/>
          <w:sz w:val="24"/>
        </w:rPr>
        <w:t xml:space="preserve">        </w:t>
      </w:r>
      <w:r w:rsidR="00D67A41">
        <w:rPr>
          <w:rFonts w:hint="eastAsia"/>
          <w:sz w:val="24"/>
        </w:rPr>
        <w:t xml:space="preserve">  </w:t>
      </w:r>
      <w:r w:rsidRPr="00037AB6">
        <w:rPr>
          <w:rFonts w:hint="eastAsia"/>
          <w:sz w:val="24"/>
        </w:rPr>
        <w:t>会签：</w:t>
      </w:r>
      <w:r w:rsidRPr="00037AB6">
        <w:rPr>
          <w:rFonts w:hint="eastAsia"/>
          <w:sz w:val="24"/>
        </w:rPr>
        <w:t xml:space="preserve">             </w:t>
      </w:r>
      <w:r w:rsidR="00D67A41">
        <w:rPr>
          <w:rFonts w:hint="eastAsia"/>
          <w:sz w:val="24"/>
        </w:rPr>
        <w:t xml:space="preserve">   </w:t>
      </w:r>
      <w:r w:rsidRPr="00037AB6">
        <w:rPr>
          <w:rFonts w:hint="eastAsia"/>
          <w:sz w:val="24"/>
        </w:rPr>
        <w:t>批准：</w:t>
      </w:r>
    </w:p>
    <w:sectPr w:rsidR="00037AB6" w:rsidRPr="00037AB6" w:rsidSect="00037AB6">
      <w:pgSz w:w="11906" w:h="16838"/>
      <w:pgMar w:top="993" w:right="1274" w:bottom="993"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D515" w14:textId="77777777" w:rsidR="002B3716" w:rsidRDefault="002B3716" w:rsidP="0022772D">
      <w:pPr>
        <w:ind w:firstLine="420"/>
      </w:pPr>
      <w:r>
        <w:separator/>
      </w:r>
    </w:p>
  </w:endnote>
  <w:endnote w:type="continuationSeparator" w:id="0">
    <w:p w14:paraId="6BDD9B90" w14:textId="77777777" w:rsidR="002B3716" w:rsidRDefault="002B3716" w:rsidP="0022772D">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1BD3" w14:textId="77777777" w:rsidR="002B3716" w:rsidRDefault="002B3716" w:rsidP="0022772D">
      <w:pPr>
        <w:ind w:firstLine="420"/>
      </w:pPr>
      <w:r>
        <w:separator/>
      </w:r>
    </w:p>
  </w:footnote>
  <w:footnote w:type="continuationSeparator" w:id="0">
    <w:p w14:paraId="3581D04B" w14:textId="77777777" w:rsidR="002B3716" w:rsidRDefault="002B3716" w:rsidP="0022772D">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C379A"/>
    <w:multiLevelType w:val="hybridMultilevel"/>
    <w:tmpl w:val="2ABCF3E0"/>
    <w:lvl w:ilvl="0" w:tplc="FF26E328">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38321275"/>
    <w:multiLevelType w:val="hybridMultilevel"/>
    <w:tmpl w:val="49247238"/>
    <w:lvl w:ilvl="0" w:tplc="4928DD82">
      <w:start w:val="1"/>
      <w:numFmt w:val="decimal"/>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2" w15:restartNumberingAfterBreak="0">
    <w:nsid w:val="588A69E3"/>
    <w:multiLevelType w:val="multilevel"/>
    <w:tmpl w:val="588A69E3"/>
    <w:lvl w:ilvl="0">
      <w:start w:val="1"/>
      <w:numFmt w:val="none"/>
      <w:pStyle w:val="1"/>
      <w:lvlText w:val=""/>
      <w:lvlJc w:val="left"/>
      <w:rPr>
        <w:rFonts w:cs="Times New Roman" w:hint="eastAsia"/>
      </w:rPr>
    </w:lvl>
    <w:lvl w:ilvl="1">
      <w:start w:val="1"/>
      <w:numFmt w:val="decimal"/>
      <w:pStyle w:val="2"/>
      <w:lvlText w:val="%2%1"/>
      <w:lvlJc w:val="left"/>
      <w:rPr>
        <w:rFonts w:ascii="宋体" w:eastAsia="宋体" w:hAnsi="宋体" w:cs="Times New Roman" w:hint="eastAsia"/>
      </w:rPr>
    </w:lvl>
    <w:lvl w:ilvl="2">
      <w:start w:val="1"/>
      <w:numFmt w:val="decimal"/>
      <w:pStyle w:val="3"/>
      <w:lvlText w:val="%2%1.%3"/>
      <w:lvlJc w:val="left"/>
      <w:pPr>
        <w:ind w:left="0"/>
      </w:pPr>
      <w:rPr>
        <w:rFonts w:ascii="宋体" w:eastAsia="宋体" w:hAnsi="宋体" w:cs="Times New Roman" w:hint="eastAsia"/>
      </w:rPr>
    </w:lvl>
    <w:lvl w:ilvl="3">
      <w:start w:val="1"/>
      <w:numFmt w:val="decimal"/>
      <w:pStyle w:val="4"/>
      <w:lvlText w:val="%1%2.%3.%4"/>
      <w:lvlJc w:val="left"/>
      <w:pPr>
        <w:ind w:left="142"/>
      </w:pPr>
      <w:rPr>
        <w:rFonts w:ascii="宋体" w:eastAsia="宋体" w:hAnsi="宋体" w:cs="Times New Roman" w:hint="eastAsia"/>
        <w:spacing w:val="-24"/>
      </w:rPr>
    </w:lvl>
    <w:lvl w:ilvl="4">
      <w:start w:val="1"/>
      <w:numFmt w:val="decimal"/>
      <w:lvlText w:val="%1（%5）"/>
      <w:lvlJc w:val="left"/>
      <w:rPr>
        <w:rFonts w:cs="Times New Roman" w:hint="eastAsia"/>
      </w:rPr>
    </w:lvl>
    <w:lvl w:ilvl="5">
      <w:start w:val="1"/>
      <w:numFmt w:val="lowerLetter"/>
      <w:lvlText w:val="%1%6."/>
      <w:lvlJc w:val="left"/>
      <w:rPr>
        <w:rFonts w:cs="Times New Roman" w:hint="eastAsia"/>
      </w:rPr>
    </w:lvl>
    <w:lvl w:ilvl="6">
      <w:start w:val="1"/>
      <w:numFmt w:val="decimal"/>
      <w:lvlText w:val="%1.%2.%3.%4.%5.%6.%7"/>
      <w:lvlJc w:val="left"/>
      <w:pPr>
        <w:ind w:left="1296" w:hanging="1296"/>
      </w:pPr>
      <w:rPr>
        <w:rFonts w:cs="Times New Roman" w:hint="eastAsia"/>
      </w:rPr>
    </w:lvl>
    <w:lvl w:ilvl="7">
      <w:start w:val="1"/>
      <w:numFmt w:val="decimal"/>
      <w:lvlText w:val="%1.%2.%3.%4.%5.%6.%7.%8"/>
      <w:lvlJc w:val="left"/>
      <w:pPr>
        <w:ind w:left="1440" w:hanging="1440"/>
      </w:pPr>
      <w:rPr>
        <w:rFonts w:cs="Times New Roman" w:hint="eastAsia"/>
      </w:rPr>
    </w:lvl>
    <w:lvl w:ilvl="8">
      <w:start w:val="1"/>
      <w:numFmt w:val="decimal"/>
      <w:lvlText w:val="%1.%2.%3.%4.%5.%6.%7.%8.%9"/>
      <w:lvlJc w:val="left"/>
      <w:pPr>
        <w:ind w:left="1584" w:hanging="1584"/>
      </w:pPr>
      <w:rPr>
        <w:rFonts w:cs="Times New Roman" w:hint="eastAsia"/>
      </w:rPr>
    </w:lvl>
  </w:abstractNum>
  <w:abstractNum w:abstractNumId="3" w15:restartNumberingAfterBreak="0">
    <w:nsid w:val="5EE71E79"/>
    <w:multiLevelType w:val="hybridMultilevel"/>
    <w:tmpl w:val="5E08D10E"/>
    <w:lvl w:ilvl="0" w:tplc="920A298C">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F3F3DEE"/>
    <w:multiLevelType w:val="hybridMultilevel"/>
    <w:tmpl w:val="697AE4B6"/>
    <w:lvl w:ilvl="0" w:tplc="2904D5A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789665387">
    <w:abstractNumId w:val="3"/>
  </w:num>
  <w:num w:numId="2" w16cid:durableId="107050399">
    <w:abstractNumId w:val="2"/>
  </w:num>
  <w:num w:numId="3" w16cid:durableId="334502656">
    <w:abstractNumId w:val="0"/>
  </w:num>
  <w:num w:numId="4" w16cid:durableId="793139136">
    <w:abstractNumId w:val="4"/>
  </w:num>
  <w:num w:numId="5" w16cid:durableId="665129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C2"/>
    <w:rsid w:val="0001223B"/>
    <w:rsid w:val="00037AB6"/>
    <w:rsid w:val="000573DD"/>
    <w:rsid w:val="00061908"/>
    <w:rsid w:val="000C77A2"/>
    <w:rsid w:val="00104979"/>
    <w:rsid w:val="001214E6"/>
    <w:rsid w:val="00175C9F"/>
    <w:rsid w:val="001B5C27"/>
    <w:rsid w:val="001C4854"/>
    <w:rsid w:val="0022772D"/>
    <w:rsid w:val="00243F8A"/>
    <w:rsid w:val="00244761"/>
    <w:rsid w:val="002A04D4"/>
    <w:rsid w:val="002A2874"/>
    <w:rsid w:val="002B3716"/>
    <w:rsid w:val="003062F5"/>
    <w:rsid w:val="00322FD2"/>
    <w:rsid w:val="00330B40"/>
    <w:rsid w:val="00337785"/>
    <w:rsid w:val="003422A8"/>
    <w:rsid w:val="00347580"/>
    <w:rsid w:val="0035178B"/>
    <w:rsid w:val="0036074F"/>
    <w:rsid w:val="003625A1"/>
    <w:rsid w:val="00375311"/>
    <w:rsid w:val="003E7A26"/>
    <w:rsid w:val="00404072"/>
    <w:rsid w:val="0041551B"/>
    <w:rsid w:val="00422102"/>
    <w:rsid w:val="004261DF"/>
    <w:rsid w:val="0045614B"/>
    <w:rsid w:val="00460D60"/>
    <w:rsid w:val="004A0684"/>
    <w:rsid w:val="004B2B5D"/>
    <w:rsid w:val="004F18FE"/>
    <w:rsid w:val="004F7D7C"/>
    <w:rsid w:val="0051105D"/>
    <w:rsid w:val="0056381A"/>
    <w:rsid w:val="0056620B"/>
    <w:rsid w:val="00567B29"/>
    <w:rsid w:val="00581A66"/>
    <w:rsid w:val="00593C35"/>
    <w:rsid w:val="005B4471"/>
    <w:rsid w:val="005B4A03"/>
    <w:rsid w:val="005E2010"/>
    <w:rsid w:val="005F00F4"/>
    <w:rsid w:val="005F363F"/>
    <w:rsid w:val="00672D03"/>
    <w:rsid w:val="006A057D"/>
    <w:rsid w:val="006C1D90"/>
    <w:rsid w:val="006C23C4"/>
    <w:rsid w:val="006D39DA"/>
    <w:rsid w:val="006D712B"/>
    <w:rsid w:val="006E0A7A"/>
    <w:rsid w:val="006F0342"/>
    <w:rsid w:val="007004FD"/>
    <w:rsid w:val="0072642E"/>
    <w:rsid w:val="00746DC7"/>
    <w:rsid w:val="007764AB"/>
    <w:rsid w:val="007A41A9"/>
    <w:rsid w:val="007C0D7C"/>
    <w:rsid w:val="007E1C21"/>
    <w:rsid w:val="0080097F"/>
    <w:rsid w:val="00803443"/>
    <w:rsid w:val="00803F21"/>
    <w:rsid w:val="008324AD"/>
    <w:rsid w:val="00833CFF"/>
    <w:rsid w:val="00841C82"/>
    <w:rsid w:val="00844A38"/>
    <w:rsid w:val="0086405B"/>
    <w:rsid w:val="008A3AE4"/>
    <w:rsid w:val="008B5ABB"/>
    <w:rsid w:val="008E4797"/>
    <w:rsid w:val="00946E1D"/>
    <w:rsid w:val="009676E3"/>
    <w:rsid w:val="009E1485"/>
    <w:rsid w:val="009E1F8B"/>
    <w:rsid w:val="00A56603"/>
    <w:rsid w:val="00AB6C30"/>
    <w:rsid w:val="00B87FC4"/>
    <w:rsid w:val="00B92126"/>
    <w:rsid w:val="00BE4A15"/>
    <w:rsid w:val="00BF0AA0"/>
    <w:rsid w:val="00C10F59"/>
    <w:rsid w:val="00C163C8"/>
    <w:rsid w:val="00C17BE6"/>
    <w:rsid w:val="00C27FAA"/>
    <w:rsid w:val="00C61DF9"/>
    <w:rsid w:val="00CC40DE"/>
    <w:rsid w:val="00CC4FFD"/>
    <w:rsid w:val="00CE10C2"/>
    <w:rsid w:val="00CE7D92"/>
    <w:rsid w:val="00CF15DE"/>
    <w:rsid w:val="00D06330"/>
    <w:rsid w:val="00D67A41"/>
    <w:rsid w:val="00DB2357"/>
    <w:rsid w:val="00E06F1A"/>
    <w:rsid w:val="00E47266"/>
    <w:rsid w:val="00E53E7C"/>
    <w:rsid w:val="00E70C05"/>
    <w:rsid w:val="00EC1607"/>
    <w:rsid w:val="00F00A3B"/>
    <w:rsid w:val="00F24099"/>
    <w:rsid w:val="00F7449A"/>
    <w:rsid w:val="00F8312F"/>
    <w:rsid w:val="00F84929"/>
    <w:rsid w:val="00F92397"/>
    <w:rsid w:val="00F9652F"/>
    <w:rsid w:val="00FA2B4C"/>
    <w:rsid w:val="00FC5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57CDB"/>
  <w15:docId w15:val="{661F4196-B5B3-43E4-9E94-C781421C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2B4C"/>
    <w:pPr>
      <w:widowControl w:val="0"/>
      <w:jc w:val="both"/>
    </w:pPr>
    <w:rPr>
      <w:kern w:val="2"/>
      <w:sz w:val="21"/>
      <w:szCs w:val="24"/>
    </w:rPr>
  </w:style>
  <w:style w:type="paragraph" w:styleId="1">
    <w:name w:val="heading 1"/>
    <w:basedOn w:val="a"/>
    <w:next w:val="a"/>
    <w:qFormat/>
    <w:rsid w:val="003062F5"/>
    <w:pPr>
      <w:keepNext/>
      <w:keepLines/>
      <w:numPr>
        <w:numId w:val="2"/>
      </w:numPr>
      <w:jc w:val="center"/>
      <w:outlineLvl w:val="0"/>
    </w:pPr>
    <w:rPr>
      <w:rFonts w:ascii="宋体" w:eastAsia="黑体" w:hAnsi="宋体"/>
      <w:bCs/>
      <w:spacing w:val="30"/>
      <w:kern w:val="44"/>
      <w:sz w:val="32"/>
      <w:szCs w:val="44"/>
    </w:rPr>
  </w:style>
  <w:style w:type="paragraph" w:styleId="2">
    <w:name w:val="heading 2"/>
    <w:basedOn w:val="a"/>
    <w:next w:val="a"/>
    <w:qFormat/>
    <w:rsid w:val="003062F5"/>
    <w:pPr>
      <w:numPr>
        <w:ilvl w:val="1"/>
        <w:numId w:val="2"/>
      </w:numPr>
      <w:jc w:val="left"/>
      <w:outlineLvl w:val="1"/>
    </w:pPr>
    <w:rPr>
      <w:rFonts w:ascii="Cambria" w:eastAsia="黑体" w:hAnsi="Cambria"/>
      <w:bCs/>
      <w:szCs w:val="32"/>
    </w:rPr>
  </w:style>
  <w:style w:type="paragraph" w:styleId="3">
    <w:name w:val="heading 3"/>
    <w:basedOn w:val="a"/>
    <w:next w:val="a"/>
    <w:qFormat/>
    <w:rsid w:val="003062F5"/>
    <w:pPr>
      <w:numPr>
        <w:ilvl w:val="2"/>
        <w:numId w:val="2"/>
      </w:numPr>
      <w:outlineLvl w:val="2"/>
    </w:pPr>
    <w:rPr>
      <w:rFonts w:ascii="宋体" w:hAnsi="宋体"/>
      <w:bCs/>
      <w:szCs w:val="32"/>
    </w:rPr>
  </w:style>
  <w:style w:type="paragraph" w:styleId="4">
    <w:name w:val="heading 4"/>
    <w:basedOn w:val="a"/>
    <w:next w:val="a"/>
    <w:qFormat/>
    <w:rsid w:val="003062F5"/>
    <w:pPr>
      <w:numPr>
        <w:ilvl w:val="3"/>
        <w:numId w:val="2"/>
      </w:numPr>
      <w:ind w:left="0"/>
      <w:outlineLvl w:val="3"/>
    </w:pPr>
    <w:rPr>
      <w:rFonts w:ascii="Cambria" w:hAnsi="Cambria"/>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638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2772D"/>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22772D"/>
    <w:rPr>
      <w:kern w:val="2"/>
      <w:sz w:val="18"/>
      <w:szCs w:val="18"/>
    </w:rPr>
  </w:style>
  <w:style w:type="paragraph" w:styleId="a6">
    <w:name w:val="footer"/>
    <w:basedOn w:val="a"/>
    <w:link w:val="a7"/>
    <w:rsid w:val="0022772D"/>
    <w:pPr>
      <w:tabs>
        <w:tab w:val="center" w:pos="4153"/>
        <w:tab w:val="right" w:pos="8306"/>
      </w:tabs>
      <w:snapToGrid w:val="0"/>
      <w:jc w:val="left"/>
    </w:pPr>
    <w:rPr>
      <w:sz w:val="18"/>
      <w:szCs w:val="18"/>
    </w:rPr>
  </w:style>
  <w:style w:type="character" w:customStyle="1" w:styleId="a7">
    <w:name w:val="页脚 字符"/>
    <w:link w:val="a6"/>
    <w:rsid w:val="0022772D"/>
    <w:rPr>
      <w:kern w:val="2"/>
      <w:sz w:val="18"/>
      <w:szCs w:val="18"/>
    </w:rPr>
  </w:style>
  <w:style w:type="paragraph" w:styleId="a8">
    <w:name w:val="Date"/>
    <w:basedOn w:val="a"/>
    <w:next w:val="a"/>
    <w:link w:val="a9"/>
    <w:rsid w:val="00037AB6"/>
    <w:pPr>
      <w:ind w:leftChars="2500" w:left="100"/>
    </w:pPr>
  </w:style>
  <w:style w:type="character" w:customStyle="1" w:styleId="a9">
    <w:name w:val="日期 字符"/>
    <w:link w:val="a8"/>
    <w:rsid w:val="00037AB6"/>
    <w:rPr>
      <w:kern w:val="2"/>
      <w:sz w:val="21"/>
      <w:szCs w:val="24"/>
    </w:rPr>
  </w:style>
  <w:style w:type="paragraph" w:styleId="aa">
    <w:name w:val="Balloon Text"/>
    <w:basedOn w:val="a"/>
    <w:link w:val="ab"/>
    <w:rsid w:val="00460D60"/>
    <w:rPr>
      <w:sz w:val="18"/>
      <w:szCs w:val="18"/>
    </w:rPr>
  </w:style>
  <w:style w:type="character" w:customStyle="1" w:styleId="ab">
    <w:name w:val="批注框文本 字符"/>
    <w:basedOn w:val="a0"/>
    <w:link w:val="aa"/>
    <w:rsid w:val="00460D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459</Words>
  <Characters>2621</Characters>
  <Application>Microsoft Office Word</Application>
  <DocSecurity>0</DocSecurity>
  <Lines>21</Lines>
  <Paragraphs>6</Paragraphs>
  <ScaleCrop>false</ScaleCrop>
  <Company>WWW.YlmF.CoM</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2023年度铸造用废钢管理办法</dc:title>
  <dc:creator>雨林木风</dc:creator>
  <cp:lastModifiedBy>Administrator</cp:lastModifiedBy>
  <cp:revision>2</cp:revision>
  <cp:lastPrinted>2024-07-10T07:49:00Z</cp:lastPrinted>
  <dcterms:created xsi:type="dcterms:W3CDTF">2026-02-05T09:14:00Z</dcterms:created>
  <dcterms:modified xsi:type="dcterms:W3CDTF">2026-02-05T09:14:00Z</dcterms:modified>
</cp:coreProperties>
</file>